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Pr="00F2064D" w:rsidRDefault="00011212" w:rsidP="00F2064D">
            <w:pPr>
              <w:rPr>
                <w:rFonts w:ascii="Arial" w:hAnsi="Arial"/>
                <w:b/>
                <w:bCs/>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320551012"/>
                <w:text w:multiLine="1"/>
              </w:sdtPr>
              <w:sdtEndPr/>
              <w:sdtContent>
                <w:r>
                  <w:rPr>
                    <w:rFonts w:ascii="Arial" w:hAnsi="Arial"/>
                    <w:b/>
                    <w:bCs/>
                    <w:rtl/>
                  </w:rPr>
                  <w:t>אורית בן דור ליבל</w:t>
                </w:r>
              </w:sdtContent>
            </w:sdt>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alias w:val="1180"/>
              <w:tag w:val="1180"/>
              <w:id w:val="-1016538661"/>
              <w:text w:multiLine="1"/>
            </w:sdtPr>
            <w:sdtEndPr/>
            <w:sdtContent>
              <w:p w:rsidR="00B21288" w:rsidRDefault="004974FC" w:rsidP="00433C7B">
                <w:pPr>
                  <w:bidi w:val="0"/>
                  <w:jc w:val="right"/>
                  <w:rPr>
                    <w:rFonts w:ascii="Arial" w:hAnsi="Arial"/>
                    <w:b/>
                    <w:bCs/>
                    <w:noProof w:val="0"/>
                    <w:sz w:val="26"/>
                    <w:szCs w:val="26"/>
                    <w:rtl/>
                  </w:rPr>
                </w:pPr>
                <w:r>
                  <w:rPr>
                    <w:rFonts w:ascii="Arial" w:hAnsi="Arial"/>
                    <w:b/>
                    <w:bCs/>
                    <w:noProof w:val="0"/>
                    <w:sz w:val="26"/>
                    <w:szCs w:val="26"/>
                    <w:rtl/>
                  </w:rPr>
                  <w:t>מבקש</w:t>
                </w:r>
                <w:r w:rsidR="00433C7B">
                  <w:rPr>
                    <w:rFonts w:ascii="Arial" w:hAnsi="Arial" w:hint="cs"/>
                    <w:b/>
                    <w:bCs/>
                    <w:noProof w:val="0"/>
                    <w:sz w:val="26"/>
                    <w:szCs w:val="26"/>
                    <w:rtl/>
                  </w:rPr>
                  <w:t>ת</w:t>
                </w:r>
              </w:p>
            </w:sdtContent>
          </w:sdt>
        </w:tc>
        <w:tc>
          <w:tcPr>
            <w:tcW w:w="5571" w:type="dxa"/>
          </w:tcPr>
          <w:p w:rsidR="002914D6" w:rsidRDefault="002914D6">
            <w:pPr>
              <w:rPr>
                <w:rFonts w:ascii="Arial" w:hAnsi="Arial"/>
                <w:b/>
                <w:bCs/>
                <w:noProof w:val="0"/>
                <w:sz w:val="26"/>
                <w:szCs w:val="26"/>
              </w:rPr>
            </w:pPr>
          </w:p>
          <w:p w:rsidR="002914D6" w:rsidRDefault="00F847E7" w:rsidP="00AB4B44">
            <w:pPr>
              <w:rPr>
                <w:b/>
                <w:bCs/>
                <w:noProof w:val="0"/>
                <w:sz w:val="26"/>
                <w:szCs w:val="26"/>
              </w:rPr>
            </w:pPr>
            <w:sdt>
              <w:sdtPr>
                <w:rPr>
                  <w:rtl/>
                </w:rPr>
                <w:alias w:val="1478"/>
                <w:tag w:val="1478"/>
                <w:id w:val="-893967435"/>
                <w:text w:multiLine="1"/>
              </w:sdtPr>
              <w:sdtEndPr/>
              <w:sdtContent>
                <w:r w:rsidR="0093411A">
                  <w:rPr>
                    <w:rFonts w:ascii="Arial" w:hAnsi="Arial" w:hint="cs"/>
                    <w:b/>
                    <w:bCs/>
                    <w:noProof w:val="0"/>
                    <w:sz w:val="26"/>
                    <w:szCs w:val="26"/>
                    <w:rtl/>
                  </w:rPr>
                  <w:t xml:space="preserve">עו"ד </w:t>
                </w:r>
                <w:r w:rsidR="00521467">
                  <w:rPr>
                    <w:rFonts w:ascii="Arial" w:hAnsi="Arial"/>
                    <w:b/>
                    <w:bCs/>
                    <w:noProof w:val="0"/>
                    <w:sz w:val="26"/>
                    <w:szCs w:val="26"/>
                    <w:rtl/>
                  </w:rPr>
                  <w:t>רחל בן ארי</w:t>
                </w:r>
              </w:sdtContent>
            </w:sdt>
            <w:r w:rsidR="00011212">
              <w:rPr>
                <w:rFonts w:ascii="Arial" w:hAnsi="Arial" w:hint="cs"/>
                <w:b/>
                <w:bCs/>
                <w:noProof w:val="0"/>
                <w:sz w:val="26"/>
                <w:szCs w:val="26"/>
                <w:rtl/>
              </w:rPr>
              <w:t xml:space="preserve"> </w:t>
            </w:r>
            <w:r w:rsidR="0093411A">
              <w:rPr>
                <w:rFonts w:hint="cs"/>
                <w:rtl/>
              </w:rPr>
              <w:t xml:space="preserve"> </w:t>
            </w:r>
            <w:r w:rsidR="0093411A" w:rsidRPr="0093411A">
              <w:rPr>
                <w:b/>
                <w:bCs/>
                <w:sz w:val="26"/>
                <w:szCs w:val="26"/>
                <w:rtl/>
              </w:rPr>
              <w:t>–</w:t>
            </w:r>
            <w:r w:rsidR="0093411A" w:rsidRPr="0093411A">
              <w:rPr>
                <w:rFonts w:hint="cs"/>
                <w:b/>
                <w:bCs/>
                <w:sz w:val="26"/>
                <w:szCs w:val="26"/>
                <w:rtl/>
              </w:rPr>
              <w:t xml:space="preserve"> מנהלת העיזבון</w:t>
            </w:r>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rsidP="0093411A">
            <w:pPr>
              <w:jc w:val="center"/>
              <w:rPr>
                <w:rFonts w:ascii="Arial" w:hAnsi="Arial"/>
                <w:b/>
                <w:bCs/>
                <w:noProof w:val="0"/>
                <w:sz w:val="26"/>
                <w:szCs w:val="26"/>
              </w:rPr>
            </w:pPr>
            <w:r>
              <w:rPr>
                <w:rFonts w:ascii="Arial" w:hAnsi="Arial"/>
                <w:b/>
                <w:bCs/>
                <w:noProof w:val="0"/>
                <w:sz w:val="26"/>
                <w:szCs w:val="26"/>
                <w:rtl/>
              </w:rPr>
              <w:t>נגד</w:t>
            </w: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F847E7">
            <w:pPr>
              <w:rPr>
                <w:rFonts w:ascii="Arial" w:hAnsi="Arial"/>
                <w:b/>
                <w:bCs/>
                <w:noProof w:val="0"/>
                <w:sz w:val="26"/>
                <w:szCs w:val="26"/>
              </w:rPr>
            </w:pPr>
            <w:sdt>
              <w:sdtPr>
                <w:rPr>
                  <w:rtl/>
                </w:rPr>
                <w:alias w:val="1184"/>
                <w:tag w:val="1184"/>
                <w:id w:val="-35981914"/>
                <w:text w:multiLine="1"/>
              </w:sdtPr>
              <w:sdtEndPr/>
              <w:sdtContent>
                <w:r w:rsidR="00521467">
                  <w:rPr>
                    <w:rFonts w:ascii="Arial" w:hAnsi="Arial"/>
                    <w:b/>
                    <w:bCs/>
                    <w:noProof w:val="0"/>
                    <w:sz w:val="26"/>
                    <w:szCs w:val="26"/>
                    <w:rtl/>
                  </w:rPr>
                  <w:t>משיבים</w:t>
                </w:r>
              </w:sdtContent>
            </w:sdt>
          </w:p>
        </w:tc>
        <w:tc>
          <w:tcPr>
            <w:tcW w:w="5571" w:type="dxa"/>
          </w:tcPr>
          <w:p w:rsidR="002914D6" w:rsidRDefault="002914D6">
            <w:pPr>
              <w:rPr>
                <w:rFonts w:ascii="Arial" w:hAnsi="Arial"/>
                <w:b/>
                <w:bCs/>
                <w:noProof w:val="0"/>
                <w:sz w:val="26"/>
                <w:szCs w:val="26"/>
                <w:rtl/>
              </w:rPr>
            </w:pPr>
          </w:p>
          <w:p w:rsidR="002914D6" w:rsidRDefault="00F847E7" w:rsidP="00AB4B44">
            <w:pPr>
              <w:rPr>
                <w:b/>
                <w:bCs/>
                <w:noProof w:val="0"/>
                <w:sz w:val="26"/>
                <w:szCs w:val="26"/>
                <w:rtl/>
              </w:rPr>
            </w:pPr>
            <w:sdt>
              <w:sdtPr>
                <w:rPr>
                  <w:rtl/>
                </w:rPr>
                <w:alias w:val="1571"/>
                <w:tag w:val="1571"/>
                <w:id w:val="1650790351"/>
                <w:text w:multiLine="1"/>
              </w:sdtPr>
              <w:sdtEndPr/>
              <w:sdtContent>
                <w:r w:rsidR="00521467">
                  <w:rPr>
                    <w:rFonts w:ascii="Arial" w:hAnsi="Arial"/>
                    <w:b/>
                    <w:bCs/>
                    <w:noProof w:val="0"/>
                    <w:sz w:val="26"/>
                    <w:szCs w:val="26"/>
                    <w:rtl/>
                  </w:rPr>
                  <w:t>1</w:t>
                </w:r>
              </w:sdtContent>
            </w:sdt>
            <w:r w:rsidR="00011212">
              <w:rPr>
                <w:rFonts w:ascii="Arial" w:hAnsi="Arial"/>
                <w:b/>
                <w:bCs/>
                <w:noProof w:val="0"/>
                <w:sz w:val="26"/>
                <w:szCs w:val="26"/>
                <w:rtl/>
              </w:rPr>
              <w:t xml:space="preserve">. </w:t>
            </w:r>
            <w:sdt>
              <w:sdtPr>
                <w:rPr>
                  <w:rtl/>
                </w:rPr>
                <w:alias w:val="1486"/>
                <w:tag w:val="1486"/>
                <w:id w:val="-734459171"/>
                <w:text w:multiLine="1"/>
              </w:sdtPr>
              <w:sdtEndPr/>
              <w:sdtContent>
                <w:r w:rsidR="0093411A">
                  <w:rPr>
                    <w:rFonts w:ascii="Arial" w:hAnsi="Arial"/>
                    <w:b/>
                    <w:bCs/>
                    <w:noProof w:val="0"/>
                    <w:sz w:val="26"/>
                    <w:szCs w:val="26"/>
                    <w:rtl/>
                  </w:rPr>
                  <w:t xml:space="preserve">אליה (עליזה- אליס) גיברשטיין </w:t>
                </w:r>
              </w:sdtContent>
            </w:sdt>
            <w:r w:rsidR="00011212">
              <w:rPr>
                <w:rFonts w:ascii="Arial" w:hAnsi="Arial" w:hint="cs"/>
                <w:b/>
                <w:bCs/>
                <w:noProof w:val="0"/>
                <w:sz w:val="26"/>
                <w:szCs w:val="26"/>
                <w:rtl/>
              </w:rPr>
              <w:t xml:space="preserve"> </w:t>
            </w:r>
          </w:p>
          <w:p w:rsidR="002914D6" w:rsidRDefault="00F847E7" w:rsidP="00AB4B44">
            <w:pPr>
              <w:rPr>
                <w:b/>
                <w:bCs/>
                <w:noProof w:val="0"/>
                <w:sz w:val="26"/>
                <w:szCs w:val="26"/>
                <w:rtl/>
              </w:rPr>
            </w:pPr>
            <w:sdt>
              <w:sdtPr>
                <w:rPr>
                  <w:rtl/>
                </w:rPr>
                <w:alias w:val="1571"/>
                <w:tag w:val="1571"/>
                <w:id w:val="517732628"/>
                <w:text w:multiLine="1"/>
              </w:sdtPr>
              <w:sdtEndPr/>
              <w:sdtContent>
                <w:r w:rsidR="00521467">
                  <w:rPr>
                    <w:rFonts w:ascii="Arial" w:hAnsi="Arial"/>
                    <w:b/>
                    <w:bCs/>
                    <w:noProof w:val="0"/>
                    <w:sz w:val="26"/>
                    <w:szCs w:val="26"/>
                    <w:rtl/>
                  </w:rPr>
                  <w:t>2</w:t>
                </w:r>
              </w:sdtContent>
            </w:sdt>
            <w:r w:rsidR="00011212">
              <w:rPr>
                <w:rFonts w:ascii="Arial" w:hAnsi="Arial"/>
                <w:b/>
                <w:bCs/>
                <w:noProof w:val="0"/>
                <w:sz w:val="26"/>
                <w:szCs w:val="26"/>
                <w:rtl/>
              </w:rPr>
              <w:t xml:space="preserve">. </w:t>
            </w:r>
            <w:sdt>
              <w:sdtPr>
                <w:rPr>
                  <w:rtl/>
                </w:rPr>
                <w:alias w:val="1486"/>
                <w:tag w:val="1486"/>
                <w:id w:val="-541442388"/>
                <w:text w:multiLine="1"/>
              </w:sdtPr>
              <w:sdtEndPr/>
              <w:sdtContent>
                <w:r w:rsidR="00521467">
                  <w:rPr>
                    <w:rFonts w:ascii="Arial" w:hAnsi="Arial"/>
                    <w:b/>
                    <w:bCs/>
                    <w:noProof w:val="0"/>
                    <w:sz w:val="26"/>
                    <w:szCs w:val="26"/>
                    <w:rtl/>
                  </w:rPr>
                  <w:t xml:space="preserve">מיכאל רוסק </w:t>
                </w:r>
              </w:sdtContent>
            </w:sdt>
            <w:r w:rsidR="00011212">
              <w:rPr>
                <w:rFonts w:ascii="Arial" w:hAnsi="Arial" w:hint="cs"/>
                <w:b/>
                <w:bCs/>
                <w:noProof w:val="0"/>
                <w:sz w:val="26"/>
                <w:szCs w:val="26"/>
                <w:rtl/>
              </w:rPr>
              <w:t xml:space="preserve"> </w:t>
            </w:r>
          </w:p>
          <w:p w:rsidR="00AB4B44" w:rsidRDefault="00F847E7" w:rsidP="00AB4B44">
            <w:pPr>
              <w:rPr>
                <w:rtl/>
              </w:rPr>
            </w:pPr>
            <w:sdt>
              <w:sdtPr>
                <w:rPr>
                  <w:rtl/>
                </w:rPr>
                <w:alias w:val="1571"/>
                <w:tag w:val="1571"/>
                <w:id w:val="-837917541"/>
                <w:text w:multiLine="1"/>
              </w:sdtPr>
              <w:sdtEndPr/>
              <w:sdtContent>
                <w:r w:rsidR="00521467">
                  <w:rPr>
                    <w:rFonts w:ascii="Arial" w:hAnsi="Arial"/>
                    <w:b/>
                    <w:bCs/>
                    <w:noProof w:val="0"/>
                    <w:sz w:val="26"/>
                    <w:szCs w:val="26"/>
                    <w:rtl/>
                  </w:rPr>
                  <w:t>3</w:t>
                </w:r>
              </w:sdtContent>
            </w:sdt>
            <w:r w:rsidR="00011212">
              <w:rPr>
                <w:rFonts w:ascii="Arial" w:hAnsi="Arial"/>
                <w:b/>
                <w:bCs/>
                <w:noProof w:val="0"/>
                <w:sz w:val="26"/>
                <w:szCs w:val="26"/>
                <w:rtl/>
              </w:rPr>
              <w:t xml:space="preserve">. </w:t>
            </w:r>
            <w:sdt>
              <w:sdtPr>
                <w:rPr>
                  <w:rtl/>
                </w:rPr>
                <w:alias w:val="1486"/>
                <w:tag w:val="1486"/>
                <w:id w:val="-635720672"/>
                <w:text w:multiLine="1"/>
              </w:sdtPr>
              <w:sdtEndPr/>
              <w:sdtContent>
                <w:r w:rsidR="00521467">
                  <w:rPr>
                    <w:rFonts w:ascii="Arial" w:hAnsi="Arial"/>
                    <w:b/>
                    <w:bCs/>
                    <w:noProof w:val="0"/>
                    <w:sz w:val="26"/>
                    <w:szCs w:val="26"/>
                    <w:rtl/>
                  </w:rPr>
                  <w:t xml:space="preserve">בת שבע סקוזה </w:t>
                </w:r>
              </w:sdtContent>
            </w:sdt>
            <w:r w:rsidR="00011212">
              <w:rPr>
                <w:rFonts w:ascii="Arial" w:hAnsi="Arial" w:hint="cs"/>
                <w:b/>
                <w:bCs/>
                <w:noProof w:val="0"/>
                <w:sz w:val="26"/>
                <w:szCs w:val="26"/>
                <w:rtl/>
              </w:rPr>
              <w:t xml:space="preserve"> </w:t>
            </w:r>
          </w:p>
          <w:p w:rsidR="002914D6" w:rsidRDefault="00F847E7" w:rsidP="00AB4B44">
            <w:pPr>
              <w:rPr>
                <w:b/>
                <w:bCs/>
                <w:noProof w:val="0"/>
                <w:sz w:val="26"/>
                <w:szCs w:val="26"/>
                <w:rtl/>
              </w:rPr>
            </w:pPr>
            <w:sdt>
              <w:sdtPr>
                <w:rPr>
                  <w:rtl/>
                </w:rPr>
                <w:alias w:val="1571"/>
                <w:tag w:val="1571"/>
                <w:id w:val="116031667"/>
                <w:text w:multiLine="1"/>
              </w:sdtPr>
              <w:sdtEndPr/>
              <w:sdtContent>
                <w:r w:rsidR="00521467">
                  <w:rPr>
                    <w:rFonts w:ascii="Arial" w:hAnsi="Arial"/>
                    <w:b/>
                    <w:bCs/>
                    <w:noProof w:val="0"/>
                    <w:sz w:val="26"/>
                    <w:szCs w:val="26"/>
                    <w:rtl/>
                  </w:rPr>
                  <w:t>4</w:t>
                </w:r>
              </w:sdtContent>
            </w:sdt>
            <w:r w:rsidR="00011212">
              <w:rPr>
                <w:rFonts w:ascii="Arial" w:hAnsi="Arial"/>
                <w:b/>
                <w:bCs/>
                <w:noProof w:val="0"/>
                <w:sz w:val="26"/>
                <w:szCs w:val="26"/>
                <w:rtl/>
              </w:rPr>
              <w:t xml:space="preserve">. </w:t>
            </w:r>
            <w:sdt>
              <w:sdtPr>
                <w:rPr>
                  <w:rtl/>
                </w:rPr>
                <w:alias w:val="1486"/>
                <w:tag w:val="1486"/>
                <w:id w:val="-1333906174"/>
                <w:text w:multiLine="1"/>
              </w:sdtPr>
              <w:sdtEndPr/>
              <w:sdtContent>
                <w:r w:rsidR="00F2064D">
                  <w:rPr>
                    <w:rFonts w:ascii="Arial" w:hAnsi="Arial"/>
                    <w:b/>
                    <w:bCs/>
                    <w:noProof w:val="0"/>
                    <w:sz w:val="26"/>
                    <w:szCs w:val="26"/>
                    <w:rtl/>
                  </w:rPr>
                  <w:t>טובה חמו</w:t>
                </w:r>
              </w:sdtContent>
            </w:sdt>
            <w:r w:rsidR="00011212">
              <w:rPr>
                <w:rFonts w:ascii="Arial" w:hAnsi="Arial" w:hint="cs"/>
                <w:b/>
                <w:bCs/>
                <w:noProof w:val="0"/>
                <w:sz w:val="26"/>
                <w:szCs w:val="26"/>
                <w:rtl/>
              </w:rPr>
              <w:t xml:space="preserve"> </w:t>
            </w:r>
          </w:p>
          <w:p w:rsidR="002914D6" w:rsidRDefault="00F847E7" w:rsidP="00AB4B44">
            <w:pPr>
              <w:rPr>
                <w:b/>
                <w:bCs/>
                <w:noProof w:val="0"/>
                <w:sz w:val="26"/>
                <w:szCs w:val="26"/>
                <w:rtl/>
              </w:rPr>
            </w:pPr>
            <w:sdt>
              <w:sdtPr>
                <w:rPr>
                  <w:rtl/>
                </w:rPr>
                <w:alias w:val="1571"/>
                <w:tag w:val="1571"/>
                <w:id w:val="-1985144183"/>
                <w:text w:multiLine="1"/>
              </w:sdtPr>
              <w:sdtEndPr/>
              <w:sdtContent>
                <w:r w:rsidR="00521467">
                  <w:rPr>
                    <w:rFonts w:ascii="Arial" w:hAnsi="Arial"/>
                    <w:b/>
                    <w:bCs/>
                    <w:noProof w:val="0"/>
                    <w:sz w:val="26"/>
                    <w:szCs w:val="26"/>
                    <w:rtl/>
                  </w:rPr>
                  <w:t>5</w:t>
                </w:r>
              </w:sdtContent>
            </w:sdt>
            <w:r w:rsidR="00011212">
              <w:rPr>
                <w:rFonts w:ascii="Arial" w:hAnsi="Arial"/>
                <w:b/>
                <w:bCs/>
                <w:noProof w:val="0"/>
                <w:sz w:val="26"/>
                <w:szCs w:val="26"/>
                <w:rtl/>
              </w:rPr>
              <w:t xml:space="preserve">. </w:t>
            </w:r>
            <w:sdt>
              <w:sdtPr>
                <w:rPr>
                  <w:rtl/>
                </w:rPr>
                <w:alias w:val="1486"/>
                <w:tag w:val="1486"/>
                <w:id w:val="1271206134"/>
                <w:text w:multiLine="1"/>
              </w:sdtPr>
              <w:sdtEndPr/>
              <w:sdtContent>
                <w:r w:rsidR="00521467">
                  <w:rPr>
                    <w:rFonts w:ascii="Arial" w:hAnsi="Arial"/>
                    <w:b/>
                    <w:bCs/>
                    <w:noProof w:val="0"/>
                    <w:sz w:val="26"/>
                    <w:szCs w:val="26"/>
                    <w:rtl/>
                  </w:rPr>
                  <w:t>תמר חמו שאלתיאל</w:t>
                </w:r>
              </w:sdtContent>
            </w:sdt>
            <w:r w:rsidR="00011212">
              <w:rPr>
                <w:rFonts w:ascii="Arial" w:hAnsi="Arial" w:hint="cs"/>
                <w:b/>
                <w:bCs/>
                <w:noProof w:val="0"/>
                <w:sz w:val="26"/>
                <w:szCs w:val="26"/>
                <w:rtl/>
              </w:rPr>
              <w:t xml:space="preserve"> </w:t>
            </w:r>
          </w:p>
          <w:p w:rsidR="002914D6" w:rsidRDefault="00F847E7" w:rsidP="00AB4B44">
            <w:pPr>
              <w:rPr>
                <w:b/>
                <w:bCs/>
                <w:noProof w:val="0"/>
                <w:sz w:val="26"/>
                <w:szCs w:val="26"/>
                <w:rtl/>
              </w:rPr>
            </w:pPr>
            <w:sdt>
              <w:sdtPr>
                <w:rPr>
                  <w:rtl/>
                </w:rPr>
                <w:alias w:val="1571"/>
                <w:tag w:val="1571"/>
                <w:id w:val="-177580348"/>
                <w:text w:multiLine="1"/>
              </w:sdtPr>
              <w:sdtEndPr/>
              <w:sdtContent>
                <w:r w:rsidR="00521467">
                  <w:rPr>
                    <w:rFonts w:ascii="Arial" w:hAnsi="Arial"/>
                    <w:b/>
                    <w:bCs/>
                    <w:noProof w:val="0"/>
                    <w:sz w:val="26"/>
                    <w:szCs w:val="26"/>
                    <w:rtl/>
                  </w:rPr>
                  <w:t>6</w:t>
                </w:r>
              </w:sdtContent>
            </w:sdt>
            <w:r w:rsidR="00011212">
              <w:rPr>
                <w:rFonts w:ascii="Arial" w:hAnsi="Arial"/>
                <w:b/>
                <w:bCs/>
                <w:noProof w:val="0"/>
                <w:sz w:val="26"/>
                <w:szCs w:val="26"/>
                <w:rtl/>
              </w:rPr>
              <w:t xml:space="preserve">. </w:t>
            </w:r>
            <w:sdt>
              <w:sdtPr>
                <w:rPr>
                  <w:rtl/>
                </w:rPr>
                <w:alias w:val="1486"/>
                <w:tag w:val="1486"/>
                <w:id w:val="-119153465"/>
                <w:text w:multiLine="1"/>
              </w:sdtPr>
              <w:sdtEndPr/>
              <w:sdtContent>
                <w:r w:rsidR="00521467">
                  <w:rPr>
                    <w:rFonts w:ascii="Arial" w:hAnsi="Arial"/>
                    <w:b/>
                    <w:bCs/>
                    <w:noProof w:val="0"/>
                    <w:sz w:val="26"/>
                    <w:szCs w:val="26"/>
                    <w:rtl/>
                  </w:rPr>
                  <w:t>אסף חמו</w:t>
                </w:r>
              </w:sdtContent>
            </w:sdt>
            <w:r w:rsidR="00011212">
              <w:rPr>
                <w:rFonts w:ascii="Arial" w:hAnsi="Arial" w:hint="cs"/>
                <w:b/>
                <w:bCs/>
                <w:noProof w:val="0"/>
                <w:sz w:val="26"/>
                <w:szCs w:val="26"/>
                <w:rtl/>
              </w:rPr>
              <w:t xml:space="preserve"> </w:t>
            </w:r>
            <w:sdt>
              <w:sdtPr>
                <w:rPr>
                  <w:rtl/>
                </w:rPr>
                <w:alias w:val="2317"/>
                <w:tag w:val="2317"/>
                <w:id w:val="581797301"/>
                <w:text w:multiLine="1"/>
              </w:sdtPr>
              <w:sdtEndPr/>
              <w:sdtContent>
                <w:r w:rsidR="00521467">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8"/>
                <w:tag w:val="2318"/>
                <w:id w:val="-697778236"/>
                <w:showingPlcHdr/>
                <w:text w:multiLine="1"/>
              </w:sdtPr>
              <w:sdtEndPr/>
              <w:sdtContent>
                <w:r w:rsidR="00AB4B44">
                  <w:rPr>
                    <w:rtl/>
                  </w:rPr>
                  <w:t xml:space="preserve">     </w:t>
                </w:r>
              </w:sdtContent>
            </w:sdt>
          </w:p>
          <w:p w:rsidR="002914D6" w:rsidRDefault="00F847E7" w:rsidP="00AB4B44">
            <w:pPr>
              <w:rPr>
                <w:b/>
                <w:bCs/>
                <w:noProof w:val="0"/>
                <w:sz w:val="26"/>
                <w:szCs w:val="26"/>
                <w:rtl/>
              </w:rPr>
            </w:pPr>
            <w:sdt>
              <w:sdtPr>
                <w:rPr>
                  <w:rtl/>
                </w:rPr>
                <w:alias w:val="1571"/>
                <w:tag w:val="1571"/>
                <w:id w:val="1401715103"/>
                <w:text w:multiLine="1"/>
              </w:sdtPr>
              <w:sdtEndPr/>
              <w:sdtContent>
                <w:r w:rsidR="00521467">
                  <w:rPr>
                    <w:rFonts w:ascii="Arial" w:hAnsi="Arial"/>
                    <w:b/>
                    <w:bCs/>
                    <w:noProof w:val="0"/>
                    <w:sz w:val="26"/>
                    <w:szCs w:val="26"/>
                    <w:rtl/>
                  </w:rPr>
                  <w:t>7</w:t>
                </w:r>
              </w:sdtContent>
            </w:sdt>
            <w:r w:rsidR="00011212">
              <w:rPr>
                <w:rFonts w:ascii="Arial" w:hAnsi="Arial"/>
                <w:b/>
                <w:bCs/>
                <w:noProof w:val="0"/>
                <w:sz w:val="26"/>
                <w:szCs w:val="26"/>
                <w:rtl/>
              </w:rPr>
              <w:t xml:space="preserve">. </w:t>
            </w:r>
            <w:sdt>
              <w:sdtPr>
                <w:rPr>
                  <w:rtl/>
                </w:rPr>
                <w:alias w:val="1486"/>
                <w:tag w:val="1486"/>
                <w:id w:val="907355016"/>
                <w:text w:multiLine="1"/>
              </w:sdtPr>
              <w:sdtEndPr/>
              <w:sdtContent>
                <w:r w:rsidR="00521467">
                  <w:rPr>
                    <w:rFonts w:ascii="Arial" w:hAnsi="Arial"/>
                    <w:b/>
                    <w:bCs/>
                    <w:noProof w:val="0"/>
                    <w:sz w:val="26"/>
                    <w:szCs w:val="26"/>
                    <w:rtl/>
                  </w:rPr>
                  <w:t>ליאור חמו</w:t>
                </w:r>
              </w:sdtContent>
            </w:sdt>
            <w:r w:rsidR="00011212">
              <w:rPr>
                <w:rFonts w:ascii="Arial" w:hAnsi="Arial" w:hint="cs"/>
                <w:b/>
                <w:bCs/>
                <w:noProof w:val="0"/>
                <w:sz w:val="26"/>
                <w:szCs w:val="26"/>
                <w:rtl/>
              </w:rPr>
              <w:t xml:space="preserve"> </w:t>
            </w:r>
            <w:sdt>
              <w:sdtPr>
                <w:rPr>
                  <w:rtl/>
                </w:rPr>
                <w:alias w:val="2317"/>
                <w:tag w:val="2317"/>
                <w:id w:val="1429933343"/>
                <w:text w:multiLine="1"/>
              </w:sdtPr>
              <w:sdtEndPr/>
              <w:sdtContent>
                <w:r w:rsidR="00521467">
                  <w:rPr>
                    <w:rFonts w:ascii="Arial" w:hAnsi="Arial"/>
                    <w:b/>
                    <w:bCs/>
                    <w:noProof w:val="0"/>
                    <w:sz w:val="26"/>
                    <w:szCs w:val="26"/>
                    <w:rtl/>
                  </w:rPr>
                  <w:t>ת"ז</w:t>
                </w:r>
              </w:sdtContent>
            </w:sdt>
            <w:r w:rsidR="00011212">
              <w:rPr>
                <w:rFonts w:ascii="Arial" w:hAnsi="Arial" w:hint="cs"/>
                <w:b/>
                <w:bCs/>
                <w:noProof w:val="0"/>
                <w:sz w:val="26"/>
                <w:szCs w:val="26"/>
                <w:rtl/>
              </w:rPr>
              <w:t xml:space="preserve"> </w:t>
            </w:r>
          </w:p>
          <w:p w:rsidR="002914D6" w:rsidRDefault="00F847E7" w:rsidP="00AB4B44">
            <w:pPr>
              <w:rPr>
                <w:b/>
                <w:bCs/>
                <w:noProof w:val="0"/>
                <w:sz w:val="26"/>
                <w:szCs w:val="26"/>
                <w:rtl/>
              </w:rPr>
            </w:pPr>
            <w:sdt>
              <w:sdtPr>
                <w:rPr>
                  <w:rtl/>
                </w:rPr>
                <w:alias w:val="1571"/>
                <w:tag w:val="1571"/>
                <w:id w:val="436334964"/>
                <w:text w:multiLine="1"/>
              </w:sdtPr>
              <w:sdtEndPr/>
              <w:sdtContent>
                <w:r w:rsidR="00521467">
                  <w:rPr>
                    <w:rFonts w:ascii="Arial" w:hAnsi="Arial"/>
                    <w:b/>
                    <w:bCs/>
                    <w:noProof w:val="0"/>
                    <w:sz w:val="26"/>
                    <w:szCs w:val="26"/>
                    <w:rtl/>
                  </w:rPr>
                  <w:t>8</w:t>
                </w:r>
              </w:sdtContent>
            </w:sdt>
            <w:r w:rsidR="00011212">
              <w:rPr>
                <w:rFonts w:ascii="Arial" w:hAnsi="Arial"/>
                <w:b/>
                <w:bCs/>
                <w:noProof w:val="0"/>
                <w:sz w:val="26"/>
                <w:szCs w:val="26"/>
                <w:rtl/>
              </w:rPr>
              <w:t xml:space="preserve">. </w:t>
            </w:r>
            <w:sdt>
              <w:sdtPr>
                <w:rPr>
                  <w:rtl/>
                </w:rPr>
                <w:alias w:val="1486"/>
                <w:tag w:val="1486"/>
                <w:id w:val="1721554543"/>
                <w:text w:multiLine="1"/>
              </w:sdtPr>
              <w:sdtEndPr/>
              <w:sdtContent>
                <w:r w:rsidR="00521467">
                  <w:rPr>
                    <w:rFonts w:ascii="Arial" w:hAnsi="Arial"/>
                    <w:b/>
                    <w:bCs/>
                    <w:noProof w:val="0"/>
                    <w:sz w:val="26"/>
                    <w:szCs w:val="26"/>
                    <w:rtl/>
                  </w:rPr>
                  <w:t xml:space="preserve">מורן כהן </w:t>
                </w:r>
              </w:sdtContent>
            </w:sdt>
            <w:r w:rsidR="00011212">
              <w:rPr>
                <w:rFonts w:ascii="Arial" w:hAnsi="Arial" w:hint="cs"/>
                <w:b/>
                <w:bCs/>
                <w:noProof w:val="0"/>
                <w:sz w:val="26"/>
                <w:szCs w:val="26"/>
                <w:rtl/>
              </w:rPr>
              <w:t xml:space="preserve"> </w:t>
            </w:r>
            <w:sdt>
              <w:sdtPr>
                <w:rPr>
                  <w:rtl/>
                </w:rPr>
                <w:alias w:val="2317"/>
                <w:tag w:val="2317"/>
                <w:id w:val="-1007749906"/>
                <w:text w:multiLine="1"/>
              </w:sdtPr>
              <w:sdtEndPr/>
              <w:sdtContent>
                <w:r w:rsidR="00521467">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8"/>
                <w:tag w:val="2318"/>
                <w:id w:val="-1043591475"/>
                <w:showingPlcHdr/>
                <w:text w:multiLine="1"/>
              </w:sdtPr>
              <w:sdtEndPr/>
              <w:sdtContent>
                <w:r w:rsidR="00AB4B44">
                  <w:rPr>
                    <w:rtl/>
                  </w:rPr>
                  <w:t xml:space="preserve">     </w:t>
                </w:r>
              </w:sdtContent>
            </w:sdt>
          </w:p>
          <w:p w:rsidR="002914D6" w:rsidRDefault="00F847E7" w:rsidP="00AB4B44">
            <w:pPr>
              <w:rPr>
                <w:b/>
                <w:bCs/>
                <w:noProof w:val="0"/>
                <w:sz w:val="26"/>
                <w:szCs w:val="26"/>
                <w:rtl/>
              </w:rPr>
            </w:pPr>
            <w:sdt>
              <w:sdtPr>
                <w:rPr>
                  <w:rtl/>
                </w:rPr>
                <w:alias w:val="1571"/>
                <w:tag w:val="1571"/>
                <w:id w:val="1989738284"/>
                <w:text w:multiLine="1"/>
              </w:sdtPr>
              <w:sdtEndPr/>
              <w:sdtContent>
                <w:r w:rsidR="00521467">
                  <w:rPr>
                    <w:rFonts w:ascii="Arial" w:hAnsi="Arial"/>
                    <w:b/>
                    <w:bCs/>
                    <w:noProof w:val="0"/>
                    <w:sz w:val="26"/>
                    <w:szCs w:val="26"/>
                    <w:rtl/>
                  </w:rPr>
                  <w:t>9</w:t>
                </w:r>
              </w:sdtContent>
            </w:sdt>
            <w:r w:rsidR="00011212">
              <w:rPr>
                <w:rFonts w:ascii="Arial" w:hAnsi="Arial"/>
                <w:b/>
                <w:bCs/>
                <w:noProof w:val="0"/>
                <w:sz w:val="26"/>
                <w:szCs w:val="26"/>
                <w:rtl/>
              </w:rPr>
              <w:t xml:space="preserve">. </w:t>
            </w:r>
            <w:sdt>
              <w:sdtPr>
                <w:rPr>
                  <w:rtl/>
                </w:rPr>
                <w:alias w:val="1486"/>
                <w:tag w:val="1486"/>
                <w:id w:val="-1216347884"/>
                <w:text w:multiLine="1"/>
              </w:sdtPr>
              <w:sdtEndPr/>
              <w:sdtContent>
                <w:r w:rsidR="00521467">
                  <w:rPr>
                    <w:rFonts w:ascii="Arial" w:hAnsi="Arial"/>
                    <w:b/>
                    <w:bCs/>
                    <w:noProof w:val="0"/>
                    <w:sz w:val="26"/>
                    <w:szCs w:val="26"/>
                    <w:rtl/>
                  </w:rPr>
                  <w:t xml:space="preserve">לימור דניאלי </w:t>
                </w:r>
              </w:sdtContent>
            </w:sdt>
            <w:r w:rsidR="00011212">
              <w:rPr>
                <w:rFonts w:ascii="Arial" w:hAnsi="Arial" w:hint="cs"/>
                <w:b/>
                <w:bCs/>
                <w:noProof w:val="0"/>
                <w:sz w:val="26"/>
                <w:szCs w:val="26"/>
                <w:rtl/>
              </w:rPr>
              <w:t xml:space="preserve"> </w:t>
            </w:r>
            <w:sdt>
              <w:sdtPr>
                <w:rPr>
                  <w:rtl/>
                </w:rPr>
                <w:alias w:val="2317"/>
                <w:tag w:val="2317"/>
                <w:id w:val="-1724048675"/>
                <w:text w:multiLine="1"/>
              </w:sdtPr>
              <w:sdtEndPr/>
              <w:sdtContent>
                <w:r w:rsidR="00521467">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8"/>
                <w:tag w:val="2318"/>
                <w:id w:val="-652371498"/>
                <w:showingPlcHdr/>
                <w:text w:multiLine="1"/>
              </w:sdtPr>
              <w:sdtEndPr/>
              <w:sdtContent>
                <w:r w:rsidR="00AB4B44">
                  <w:rPr>
                    <w:rtl/>
                  </w:rPr>
                  <w:t xml:space="preserve">     </w:t>
                </w:r>
              </w:sdtContent>
            </w:sdt>
          </w:p>
          <w:p w:rsidR="002914D6" w:rsidRDefault="00F847E7" w:rsidP="00AB4B44">
            <w:pPr>
              <w:rPr>
                <w:b/>
                <w:bCs/>
                <w:noProof w:val="0"/>
                <w:sz w:val="26"/>
                <w:szCs w:val="26"/>
                <w:rtl/>
              </w:rPr>
            </w:pPr>
            <w:sdt>
              <w:sdtPr>
                <w:rPr>
                  <w:rtl/>
                </w:rPr>
                <w:alias w:val="1571"/>
                <w:tag w:val="1571"/>
                <w:id w:val="2053652380"/>
                <w:text w:multiLine="1"/>
              </w:sdtPr>
              <w:sdtEndPr/>
              <w:sdtContent>
                <w:r w:rsidR="00521467">
                  <w:rPr>
                    <w:rFonts w:ascii="Arial" w:hAnsi="Arial"/>
                    <w:b/>
                    <w:bCs/>
                    <w:noProof w:val="0"/>
                    <w:sz w:val="26"/>
                    <w:szCs w:val="26"/>
                    <w:rtl/>
                  </w:rPr>
                  <w:t>10</w:t>
                </w:r>
              </w:sdtContent>
            </w:sdt>
            <w:r w:rsidR="00011212">
              <w:rPr>
                <w:rFonts w:ascii="Arial" w:hAnsi="Arial"/>
                <w:b/>
                <w:bCs/>
                <w:noProof w:val="0"/>
                <w:sz w:val="26"/>
                <w:szCs w:val="26"/>
                <w:rtl/>
              </w:rPr>
              <w:t xml:space="preserve">. </w:t>
            </w:r>
            <w:sdt>
              <w:sdtPr>
                <w:rPr>
                  <w:rtl/>
                </w:rPr>
                <w:alias w:val="1486"/>
                <w:tag w:val="1486"/>
                <w:id w:val="-1984529579"/>
                <w:text w:multiLine="1"/>
              </w:sdtPr>
              <w:sdtEndPr/>
              <w:sdtContent>
                <w:r w:rsidR="0093411A">
                  <w:rPr>
                    <w:rFonts w:ascii="Arial" w:hAnsi="Arial"/>
                    <w:b/>
                    <w:bCs/>
                    <w:noProof w:val="0"/>
                    <w:sz w:val="26"/>
                    <w:szCs w:val="26"/>
                    <w:rtl/>
                  </w:rPr>
                  <w:t xml:space="preserve">רותם כהן </w:t>
                </w:r>
              </w:sdtContent>
            </w:sdt>
            <w:r w:rsidR="00011212">
              <w:rPr>
                <w:rFonts w:ascii="Arial" w:hAnsi="Arial" w:hint="cs"/>
                <w:b/>
                <w:bCs/>
                <w:noProof w:val="0"/>
                <w:sz w:val="26"/>
                <w:szCs w:val="26"/>
                <w:rtl/>
              </w:rPr>
              <w:t xml:space="preserve"> </w:t>
            </w:r>
            <w:sdt>
              <w:sdtPr>
                <w:rPr>
                  <w:rtl/>
                </w:rPr>
                <w:alias w:val="2317"/>
                <w:tag w:val="2317"/>
                <w:id w:val="-901522133"/>
                <w:text w:multiLine="1"/>
              </w:sdtPr>
              <w:sdtEndPr/>
              <w:sdtContent>
                <w:r w:rsidR="00521467">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8"/>
                <w:tag w:val="2318"/>
                <w:id w:val="464328091"/>
                <w:showingPlcHdr/>
                <w:text w:multiLine="1"/>
              </w:sdtPr>
              <w:sdtEndPr/>
              <w:sdtContent>
                <w:r w:rsidR="00AB4B44">
                  <w:rPr>
                    <w:rtl/>
                  </w:rPr>
                  <w:t xml:space="preserve">     </w:t>
                </w:r>
              </w:sdtContent>
            </w:sdt>
          </w:p>
          <w:p w:rsidR="002914D6" w:rsidRDefault="00F847E7" w:rsidP="00AB4B44">
            <w:pPr>
              <w:rPr>
                <w:b/>
                <w:bCs/>
                <w:noProof w:val="0"/>
                <w:sz w:val="26"/>
                <w:szCs w:val="26"/>
                <w:rtl/>
              </w:rPr>
            </w:pPr>
            <w:sdt>
              <w:sdtPr>
                <w:rPr>
                  <w:rtl/>
                </w:rPr>
                <w:alias w:val="1571"/>
                <w:tag w:val="1571"/>
                <w:id w:val="-1643414324"/>
                <w:text w:multiLine="1"/>
              </w:sdtPr>
              <w:sdtEndPr/>
              <w:sdtContent>
                <w:r w:rsidR="00521467">
                  <w:rPr>
                    <w:rFonts w:ascii="Arial" w:hAnsi="Arial"/>
                    <w:b/>
                    <w:bCs/>
                    <w:noProof w:val="0"/>
                    <w:sz w:val="26"/>
                    <w:szCs w:val="26"/>
                    <w:rtl/>
                  </w:rPr>
                  <w:t>11</w:t>
                </w:r>
              </w:sdtContent>
            </w:sdt>
            <w:r w:rsidR="00011212">
              <w:rPr>
                <w:rFonts w:ascii="Arial" w:hAnsi="Arial"/>
                <w:b/>
                <w:bCs/>
                <w:noProof w:val="0"/>
                <w:sz w:val="26"/>
                <w:szCs w:val="26"/>
                <w:rtl/>
              </w:rPr>
              <w:t xml:space="preserve">. </w:t>
            </w:r>
            <w:sdt>
              <w:sdtPr>
                <w:rPr>
                  <w:rtl/>
                </w:rPr>
                <w:alias w:val="1486"/>
                <w:tag w:val="1486"/>
                <w:id w:val="15822284"/>
                <w:text w:multiLine="1"/>
              </w:sdtPr>
              <w:sdtEndPr/>
              <w:sdtContent>
                <w:r w:rsidR="00521467">
                  <w:rPr>
                    <w:rFonts w:ascii="Arial" w:hAnsi="Arial"/>
                    <w:b/>
                    <w:bCs/>
                    <w:noProof w:val="0"/>
                    <w:sz w:val="26"/>
                    <w:szCs w:val="26"/>
                    <w:rtl/>
                  </w:rPr>
                  <w:t xml:space="preserve">דנה כהן </w:t>
                </w:r>
              </w:sdtContent>
            </w:sdt>
            <w:r w:rsidR="00011212">
              <w:rPr>
                <w:rFonts w:ascii="Arial" w:hAnsi="Arial" w:hint="cs"/>
                <w:b/>
                <w:bCs/>
                <w:noProof w:val="0"/>
                <w:sz w:val="26"/>
                <w:szCs w:val="26"/>
                <w:rtl/>
              </w:rPr>
              <w:t xml:space="preserve"> </w:t>
            </w:r>
            <w:sdt>
              <w:sdtPr>
                <w:rPr>
                  <w:rtl/>
                </w:rPr>
                <w:alias w:val="2317"/>
                <w:tag w:val="2317"/>
                <w:id w:val="-2067409017"/>
                <w:text w:multiLine="1"/>
              </w:sdtPr>
              <w:sdtEndPr/>
              <w:sdtContent>
                <w:r w:rsidR="00521467">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8"/>
                <w:tag w:val="2318"/>
                <w:id w:val="-954869924"/>
                <w:showingPlcHdr/>
                <w:text w:multiLine="1"/>
              </w:sdtPr>
              <w:sdtEndPr/>
              <w:sdtContent>
                <w:r w:rsidR="00AB4B44">
                  <w:rPr>
                    <w:rtl/>
                  </w:rPr>
                  <w:t xml:space="preserve">     </w:t>
                </w:r>
              </w:sdtContent>
            </w:sdt>
          </w:p>
          <w:p w:rsidR="002914D6" w:rsidRDefault="00F847E7" w:rsidP="00AB4B44">
            <w:pPr>
              <w:rPr>
                <w:b/>
                <w:bCs/>
                <w:noProof w:val="0"/>
                <w:sz w:val="26"/>
                <w:szCs w:val="26"/>
                <w:rtl/>
              </w:rPr>
            </w:pPr>
            <w:sdt>
              <w:sdtPr>
                <w:rPr>
                  <w:rtl/>
                </w:rPr>
                <w:alias w:val="1571"/>
                <w:tag w:val="1571"/>
                <w:id w:val="1325557261"/>
                <w:text w:multiLine="1"/>
              </w:sdtPr>
              <w:sdtEndPr/>
              <w:sdtContent>
                <w:r w:rsidR="00521467">
                  <w:rPr>
                    <w:rFonts w:ascii="Arial" w:hAnsi="Arial"/>
                    <w:b/>
                    <w:bCs/>
                    <w:noProof w:val="0"/>
                    <w:sz w:val="26"/>
                    <w:szCs w:val="26"/>
                    <w:rtl/>
                  </w:rPr>
                  <w:t>12</w:t>
                </w:r>
              </w:sdtContent>
            </w:sdt>
            <w:r w:rsidR="00011212">
              <w:rPr>
                <w:rFonts w:ascii="Arial" w:hAnsi="Arial"/>
                <w:b/>
                <w:bCs/>
                <w:noProof w:val="0"/>
                <w:sz w:val="26"/>
                <w:szCs w:val="26"/>
                <w:rtl/>
              </w:rPr>
              <w:t xml:space="preserve">. </w:t>
            </w:r>
            <w:sdt>
              <w:sdtPr>
                <w:rPr>
                  <w:rtl/>
                </w:rPr>
                <w:alias w:val="1486"/>
                <w:tag w:val="1486"/>
                <w:id w:val="1641236133"/>
                <w:text w:multiLine="1"/>
              </w:sdtPr>
              <w:sdtEndPr/>
              <w:sdtContent>
                <w:r w:rsidR="00521467">
                  <w:rPr>
                    <w:rFonts w:ascii="Arial" w:hAnsi="Arial"/>
                    <w:b/>
                    <w:bCs/>
                    <w:noProof w:val="0"/>
                    <w:sz w:val="26"/>
                    <w:szCs w:val="26"/>
                    <w:rtl/>
                  </w:rPr>
                  <w:t xml:space="preserve">דרור כהן </w:t>
                </w:r>
              </w:sdtContent>
            </w:sdt>
            <w:r w:rsidR="00011212">
              <w:rPr>
                <w:rFonts w:ascii="Arial" w:hAnsi="Arial" w:hint="cs"/>
                <w:b/>
                <w:bCs/>
                <w:noProof w:val="0"/>
                <w:sz w:val="26"/>
                <w:szCs w:val="26"/>
                <w:rtl/>
              </w:rPr>
              <w:t xml:space="preserve"> </w:t>
            </w:r>
            <w:sdt>
              <w:sdtPr>
                <w:rPr>
                  <w:rtl/>
                </w:rPr>
                <w:alias w:val="2317"/>
                <w:tag w:val="2317"/>
                <w:id w:val="2118169098"/>
                <w:text w:multiLine="1"/>
              </w:sdtPr>
              <w:sdtEndPr/>
              <w:sdtContent>
                <w:r w:rsidR="00521467">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8"/>
                <w:tag w:val="2318"/>
                <w:id w:val="-1875608531"/>
                <w:showingPlcHdr/>
                <w:text w:multiLine="1"/>
              </w:sdtPr>
              <w:sdtEndPr/>
              <w:sdtContent>
                <w:r w:rsidR="00AB4B44">
                  <w:rPr>
                    <w:rtl/>
                  </w:rPr>
                  <w:t xml:space="preserve">     </w:t>
                </w:r>
              </w:sdtContent>
            </w:sdt>
          </w:p>
          <w:p w:rsidR="002914D6" w:rsidRDefault="00F847E7" w:rsidP="00AB4B44">
            <w:pPr>
              <w:rPr>
                <w:rtl/>
              </w:rPr>
            </w:pPr>
            <w:sdt>
              <w:sdtPr>
                <w:rPr>
                  <w:rtl/>
                </w:rPr>
                <w:alias w:val="1571"/>
                <w:tag w:val="1571"/>
                <w:id w:val="-1030025164"/>
                <w:text w:multiLine="1"/>
              </w:sdtPr>
              <w:sdtEndPr/>
              <w:sdtContent>
                <w:r w:rsidR="00521467">
                  <w:rPr>
                    <w:rFonts w:ascii="Arial" w:hAnsi="Arial"/>
                    <w:b/>
                    <w:bCs/>
                    <w:noProof w:val="0"/>
                    <w:sz w:val="26"/>
                    <w:szCs w:val="26"/>
                    <w:rtl/>
                  </w:rPr>
                  <w:t>13</w:t>
                </w:r>
              </w:sdtContent>
            </w:sdt>
            <w:r w:rsidR="00011212">
              <w:rPr>
                <w:rFonts w:ascii="Arial" w:hAnsi="Arial"/>
                <w:b/>
                <w:bCs/>
                <w:noProof w:val="0"/>
                <w:sz w:val="26"/>
                <w:szCs w:val="26"/>
                <w:rtl/>
              </w:rPr>
              <w:t xml:space="preserve">. </w:t>
            </w:r>
            <w:sdt>
              <w:sdtPr>
                <w:rPr>
                  <w:rtl/>
                </w:rPr>
                <w:alias w:val="1486"/>
                <w:tag w:val="1486"/>
                <w:id w:val="-430591656"/>
                <w:text w:multiLine="1"/>
              </w:sdtPr>
              <w:sdtEndPr/>
              <w:sdtContent>
                <w:r w:rsidR="00521467">
                  <w:rPr>
                    <w:rFonts w:ascii="Arial" w:hAnsi="Arial"/>
                    <w:b/>
                    <w:bCs/>
                    <w:noProof w:val="0"/>
                    <w:sz w:val="26"/>
                    <w:szCs w:val="26"/>
                    <w:rtl/>
                  </w:rPr>
                  <w:t xml:space="preserve">אביב בר </w:t>
                </w:r>
              </w:sdtContent>
            </w:sdt>
            <w:r w:rsidR="00011212">
              <w:rPr>
                <w:rFonts w:ascii="Arial" w:hAnsi="Arial" w:hint="cs"/>
                <w:b/>
                <w:bCs/>
                <w:noProof w:val="0"/>
                <w:sz w:val="26"/>
                <w:szCs w:val="26"/>
                <w:rtl/>
              </w:rPr>
              <w:t xml:space="preserve"> </w:t>
            </w:r>
            <w:sdt>
              <w:sdtPr>
                <w:rPr>
                  <w:rtl/>
                </w:rPr>
                <w:alias w:val="2317"/>
                <w:tag w:val="2317"/>
                <w:id w:val="-526563212"/>
                <w:text w:multiLine="1"/>
              </w:sdtPr>
              <w:sdtEndPr/>
              <w:sdtContent>
                <w:r w:rsidR="00521467">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8"/>
                <w:tag w:val="2318"/>
                <w:id w:val="-813940627"/>
                <w:showingPlcHdr/>
                <w:text w:multiLine="1"/>
              </w:sdtPr>
              <w:sdtEndPr/>
              <w:sdtContent>
                <w:r w:rsidR="00AB4B44">
                  <w:rPr>
                    <w:rtl/>
                  </w:rPr>
                  <w:t xml:space="preserve">     </w:t>
                </w:r>
              </w:sdtContent>
            </w:sdt>
          </w:p>
          <w:p w:rsidR="0093411A" w:rsidRDefault="0093411A" w:rsidP="00AB4B44">
            <w:pPr>
              <w:rPr>
                <w:b/>
                <w:bCs/>
                <w:noProof w:val="0"/>
                <w:sz w:val="26"/>
                <w:szCs w:val="26"/>
                <w:rtl/>
              </w:rPr>
            </w:pPr>
            <w:r>
              <w:rPr>
                <w:rFonts w:hint="cs"/>
                <w:b/>
                <w:bCs/>
                <w:rtl/>
              </w:rPr>
              <w:t xml:space="preserve">14. </w:t>
            </w:r>
            <w:sdt>
              <w:sdtPr>
                <w:rPr>
                  <w:b/>
                  <w:bCs/>
                  <w:rtl/>
                </w:rPr>
                <w:alias w:val="1486"/>
                <w:tag w:val="1486"/>
                <w:id w:val="2070306879"/>
                <w:text w:multiLine="1"/>
              </w:sdtPr>
              <w:sdtEndPr/>
              <w:sdtContent>
                <w:r w:rsidRPr="0093411A">
                  <w:rPr>
                    <w:rFonts w:ascii="Arial" w:hAnsi="Arial"/>
                    <w:b/>
                    <w:bCs/>
                    <w:noProof w:val="0"/>
                    <w:sz w:val="26"/>
                    <w:szCs w:val="26"/>
                    <w:rtl/>
                  </w:rPr>
                  <w:t>חיים כהן</w:t>
                </w:r>
              </w:sdtContent>
            </w:sdt>
            <w:r w:rsidRPr="0093411A">
              <w:rPr>
                <w:rFonts w:ascii="Arial" w:hAnsi="Arial" w:hint="cs"/>
                <w:b/>
                <w:bCs/>
                <w:noProof w:val="0"/>
                <w:sz w:val="26"/>
                <w:szCs w:val="26"/>
                <w:rtl/>
              </w:rPr>
              <w:t xml:space="preserve"> </w:t>
            </w:r>
            <w:sdt>
              <w:sdtPr>
                <w:rPr>
                  <w:b/>
                  <w:bCs/>
                  <w:rtl/>
                </w:rPr>
                <w:alias w:val="2317"/>
                <w:tag w:val="2317"/>
                <w:id w:val="-1166933293"/>
                <w:text w:multiLine="1"/>
              </w:sdtPr>
              <w:sdtEndPr/>
              <w:sdtContent>
                <w:r w:rsidRPr="0093411A">
                  <w:rPr>
                    <w:rFonts w:ascii="Arial" w:hAnsi="Arial"/>
                    <w:b/>
                    <w:bCs/>
                    <w:noProof w:val="0"/>
                    <w:sz w:val="26"/>
                    <w:szCs w:val="26"/>
                    <w:rtl/>
                  </w:rPr>
                  <w:t>ת"ז</w:t>
                </w:r>
              </w:sdtContent>
            </w:sdt>
            <w:r w:rsidRPr="0093411A">
              <w:rPr>
                <w:rFonts w:ascii="Arial" w:hAnsi="Arial" w:hint="cs"/>
                <w:b/>
                <w:bCs/>
                <w:noProof w:val="0"/>
                <w:sz w:val="26"/>
                <w:szCs w:val="26"/>
                <w:rtl/>
              </w:rPr>
              <w:t xml:space="preserve"> </w:t>
            </w:r>
            <w:sdt>
              <w:sdtPr>
                <w:rPr>
                  <w:b/>
                  <w:bCs/>
                  <w:rtl/>
                </w:rPr>
                <w:alias w:val="2318"/>
                <w:tag w:val="2318"/>
                <w:id w:val="-1410306044"/>
                <w:text w:multiLine="1"/>
              </w:sdtPr>
              <w:sdtEndPr/>
              <w:sdtContent>
                <w:r w:rsidRPr="0093411A">
                  <w:rPr>
                    <w:rFonts w:hint="cs"/>
                    <w:b/>
                    <w:bCs/>
                    <w:rtl/>
                  </w:rPr>
                  <w:t xml:space="preserve"> </w:t>
                </w:r>
              </w:sdtContent>
            </w:sdt>
          </w:p>
          <w:p w:rsidR="002914D6" w:rsidRDefault="00F847E7" w:rsidP="00AB4B44">
            <w:pPr>
              <w:rPr>
                <w:b/>
                <w:bCs/>
                <w:noProof w:val="0"/>
                <w:sz w:val="26"/>
                <w:szCs w:val="26"/>
                <w:rtl/>
              </w:rPr>
            </w:pPr>
            <w:sdt>
              <w:sdtPr>
                <w:rPr>
                  <w:rtl/>
                </w:rPr>
                <w:alias w:val="1571"/>
                <w:tag w:val="1571"/>
                <w:id w:val="-1929805702"/>
                <w:text w:multiLine="1"/>
              </w:sdtPr>
              <w:sdtEndPr/>
              <w:sdtContent>
                <w:r w:rsidR="00521467">
                  <w:rPr>
                    <w:rFonts w:ascii="Arial" w:hAnsi="Arial"/>
                    <w:b/>
                    <w:bCs/>
                    <w:noProof w:val="0"/>
                    <w:sz w:val="26"/>
                    <w:szCs w:val="26"/>
                    <w:rtl/>
                  </w:rPr>
                  <w:t>1</w:t>
                </w:r>
                <w:r w:rsidR="0093411A">
                  <w:rPr>
                    <w:rFonts w:ascii="Arial" w:hAnsi="Arial" w:hint="cs"/>
                    <w:b/>
                    <w:bCs/>
                    <w:noProof w:val="0"/>
                    <w:sz w:val="26"/>
                    <w:szCs w:val="26"/>
                    <w:rtl/>
                  </w:rPr>
                  <w:t>5</w:t>
                </w:r>
              </w:sdtContent>
            </w:sdt>
            <w:r w:rsidR="00011212">
              <w:rPr>
                <w:rFonts w:ascii="Arial" w:hAnsi="Arial"/>
                <w:b/>
                <w:bCs/>
                <w:noProof w:val="0"/>
                <w:sz w:val="26"/>
                <w:szCs w:val="26"/>
                <w:rtl/>
              </w:rPr>
              <w:t xml:space="preserve">. </w:t>
            </w:r>
            <w:sdt>
              <w:sdtPr>
                <w:rPr>
                  <w:rtl/>
                </w:rPr>
                <w:alias w:val="1486"/>
                <w:tag w:val="1486"/>
                <w:id w:val="471802829"/>
                <w:text w:multiLine="1"/>
              </w:sdtPr>
              <w:sdtEndPr/>
              <w:sdtContent>
                <w:r w:rsidR="00521467">
                  <w:rPr>
                    <w:rFonts w:ascii="Arial" w:hAnsi="Arial"/>
                    <w:b/>
                    <w:bCs/>
                    <w:noProof w:val="0"/>
                    <w:sz w:val="26"/>
                    <w:szCs w:val="26"/>
                    <w:rtl/>
                  </w:rPr>
                  <w:t xml:space="preserve">מרים בורק </w:t>
                </w:r>
              </w:sdtContent>
            </w:sdt>
            <w:r w:rsidR="00011212">
              <w:rPr>
                <w:rFonts w:ascii="Arial" w:hAnsi="Arial" w:hint="cs"/>
                <w:b/>
                <w:bCs/>
                <w:noProof w:val="0"/>
                <w:sz w:val="26"/>
                <w:szCs w:val="26"/>
                <w:rtl/>
              </w:rPr>
              <w:t xml:space="preserve"> </w:t>
            </w:r>
            <w:sdt>
              <w:sdtPr>
                <w:rPr>
                  <w:rtl/>
                </w:rPr>
                <w:alias w:val="2317"/>
                <w:tag w:val="2317"/>
                <w:id w:val="-1064169149"/>
                <w:text w:multiLine="1"/>
              </w:sdtPr>
              <w:sdtEndPr/>
              <w:sdtContent>
                <w:r w:rsidR="00521467">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8"/>
                <w:tag w:val="2318"/>
                <w:id w:val="2001618377"/>
                <w:showingPlcHdr/>
                <w:text w:multiLine="1"/>
              </w:sdtPr>
              <w:sdtEndPr/>
              <w:sdtContent>
                <w:r w:rsidR="00AB4B44">
                  <w:rPr>
                    <w:rtl/>
                  </w:rPr>
                  <w:t xml:space="preserve">     </w:t>
                </w:r>
              </w:sdtContent>
            </w:sdt>
          </w:p>
          <w:p w:rsidR="002914D6" w:rsidRDefault="00F847E7" w:rsidP="00AB4B44">
            <w:pPr>
              <w:rPr>
                <w:b/>
                <w:bCs/>
                <w:noProof w:val="0"/>
                <w:sz w:val="26"/>
                <w:szCs w:val="26"/>
                <w:rtl/>
              </w:rPr>
            </w:pPr>
            <w:sdt>
              <w:sdtPr>
                <w:rPr>
                  <w:rtl/>
                </w:rPr>
                <w:alias w:val="1571"/>
                <w:tag w:val="1571"/>
                <w:id w:val="-1517145978"/>
                <w:text w:multiLine="1"/>
              </w:sdtPr>
              <w:sdtEndPr/>
              <w:sdtContent>
                <w:r w:rsidR="00521467">
                  <w:rPr>
                    <w:rFonts w:ascii="Arial" w:hAnsi="Arial"/>
                    <w:b/>
                    <w:bCs/>
                    <w:noProof w:val="0"/>
                    <w:sz w:val="26"/>
                    <w:szCs w:val="26"/>
                    <w:rtl/>
                  </w:rPr>
                  <w:t>1</w:t>
                </w:r>
                <w:r w:rsidR="0093411A">
                  <w:rPr>
                    <w:rFonts w:ascii="Arial" w:hAnsi="Arial" w:hint="cs"/>
                    <w:b/>
                    <w:bCs/>
                    <w:noProof w:val="0"/>
                    <w:sz w:val="26"/>
                    <w:szCs w:val="26"/>
                    <w:rtl/>
                  </w:rPr>
                  <w:t>6</w:t>
                </w:r>
              </w:sdtContent>
            </w:sdt>
            <w:r w:rsidR="00011212">
              <w:rPr>
                <w:rFonts w:ascii="Arial" w:hAnsi="Arial"/>
                <w:b/>
                <w:bCs/>
                <w:noProof w:val="0"/>
                <w:sz w:val="26"/>
                <w:szCs w:val="26"/>
                <w:rtl/>
              </w:rPr>
              <w:t xml:space="preserve">. </w:t>
            </w:r>
            <w:sdt>
              <w:sdtPr>
                <w:rPr>
                  <w:rtl/>
                </w:rPr>
                <w:alias w:val="1486"/>
                <w:tag w:val="1486"/>
                <w:id w:val="-397127299"/>
                <w:text w:multiLine="1"/>
              </w:sdtPr>
              <w:sdtEndPr/>
              <w:sdtContent>
                <w:r w:rsidR="00521467">
                  <w:rPr>
                    <w:rFonts w:ascii="Arial" w:hAnsi="Arial"/>
                    <w:b/>
                    <w:bCs/>
                    <w:noProof w:val="0"/>
                    <w:sz w:val="26"/>
                    <w:szCs w:val="26"/>
                    <w:rtl/>
                  </w:rPr>
                  <w:t xml:space="preserve">בני ברית- לשכת ירושלים  </w:t>
                </w:r>
              </w:sdtContent>
            </w:sdt>
            <w:r w:rsidR="00011212">
              <w:rPr>
                <w:rFonts w:ascii="Arial" w:hAnsi="Arial" w:hint="cs"/>
                <w:b/>
                <w:bCs/>
                <w:noProof w:val="0"/>
                <w:sz w:val="26"/>
                <w:szCs w:val="26"/>
                <w:rtl/>
              </w:rPr>
              <w:t xml:space="preserve"> </w:t>
            </w:r>
            <w:sdt>
              <w:sdtPr>
                <w:rPr>
                  <w:rtl/>
                </w:rPr>
                <w:alias w:val="2317"/>
                <w:tag w:val="2317"/>
                <w:id w:val="1831321486"/>
                <w:showingPlcHdr/>
                <w:text w:multiLine="1"/>
              </w:sdtPr>
              <w:sdtEndPr/>
              <w:sdtContent>
                <w:r w:rsidR="0093411A">
                  <w:rPr>
                    <w:rtl/>
                  </w:rPr>
                  <w:t xml:space="preserve">     </w:t>
                </w:r>
              </w:sdtContent>
            </w:sdt>
          </w:p>
          <w:p w:rsidR="0093411A" w:rsidRDefault="00F847E7" w:rsidP="00AB4B44">
            <w:pPr>
              <w:rPr>
                <w:rtl/>
              </w:rPr>
            </w:pPr>
            <w:sdt>
              <w:sdtPr>
                <w:rPr>
                  <w:rtl/>
                </w:rPr>
                <w:alias w:val="1571"/>
                <w:tag w:val="1571"/>
                <w:id w:val="1628353455"/>
                <w:text w:multiLine="1"/>
              </w:sdtPr>
              <w:sdtEndPr/>
              <w:sdtContent>
                <w:r w:rsidR="00521467">
                  <w:rPr>
                    <w:rFonts w:ascii="Arial" w:hAnsi="Arial"/>
                    <w:b/>
                    <w:bCs/>
                    <w:noProof w:val="0"/>
                    <w:sz w:val="26"/>
                    <w:szCs w:val="26"/>
                    <w:rtl/>
                  </w:rPr>
                  <w:t>1</w:t>
                </w:r>
                <w:r w:rsidR="0093411A">
                  <w:rPr>
                    <w:rFonts w:ascii="Arial" w:hAnsi="Arial" w:hint="cs"/>
                    <w:b/>
                    <w:bCs/>
                    <w:noProof w:val="0"/>
                    <w:sz w:val="26"/>
                    <w:szCs w:val="26"/>
                    <w:rtl/>
                  </w:rPr>
                  <w:t>7</w:t>
                </w:r>
              </w:sdtContent>
            </w:sdt>
            <w:r w:rsidR="00011212">
              <w:rPr>
                <w:rFonts w:ascii="Arial" w:hAnsi="Arial"/>
                <w:b/>
                <w:bCs/>
                <w:noProof w:val="0"/>
                <w:sz w:val="26"/>
                <w:szCs w:val="26"/>
                <w:rtl/>
              </w:rPr>
              <w:t xml:space="preserve">. </w:t>
            </w:r>
            <w:sdt>
              <w:sdtPr>
                <w:rPr>
                  <w:rtl/>
                </w:rPr>
                <w:alias w:val="1486"/>
                <w:tag w:val="1486"/>
                <w:id w:val="-1601477074"/>
                <w:text w:multiLine="1"/>
              </w:sdtPr>
              <w:sdtEndPr/>
              <w:sdtContent>
                <w:r w:rsidR="00521467">
                  <w:rPr>
                    <w:rFonts w:ascii="Arial" w:hAnsi="Arial"/>
                    <w:b/>
                    <w:bCs/>
                    <w:noProof w:val="0"/>
                    <w:sz w:val="26"/>
                    <w:szCs w:val="26"/>
                    <w:rtl/>
                  </w:rPr>
                  <w:t xml:space="preserve">ארגון יוצאי מרכז אירופה  </w:t>
                </w:r>
              </w:sdtContent>
            </w:sdt>
            <w:r w:rsidR="00011212">
              <w:rPr>
                <w:rFonts w:ascii="Arial" w:hAnsi="Arial" w:hint="cs"/>
                <w:b/>
                <w:bCs/>
                <w:noProof w:val="0"/>
                <w:sz w:val="26"/>
                <w:szCs w:val="26"/>
                <w:rtl/>
              </w:rPr>
              <w:t xml:space="preserve"> </w:t>
            </w:r>
          </w:p>
          <w:p w:rsidR="002914D6" w:rsidRDefault="00F847E7" w:rsidP="00AB4B44">
            <w:pPr>
              <w:rPr>
                <w:b/>
                <w:bCs/>
                <w:noProof w:val="0"/>
                <w:sz w:val="26"/>
                <w:szCs w:val="26"/>
                <w:rtl/>
              </w:rPr>
            </w:pPr>
            <w:sdt>
              <w:sdtPr>
                <w:rPr>
                  <w:rtl/>
                </w:rPr>
                <w:alias w:val="1571"/>
                <w:tag w:val="1571"/>
                <w:id w:val="1330882"/>
                <w:text w:multiLine="1"/>
              </w:sdtPr>
              <w:sdtEndPr/>
              <w:sdtContent>
                <w:r w:rsidR="00521467">
                  <w:rPr>
                    <w:rFonts w:ascii="Arial" w:hAnsi="Arial"/>
                    <w:b/>
                    <w:bCs/>
                    <w:noProof w:val="0"/>
                    <w:sz w:val="26"/>
                    <w:szCs w:val="26"/>
                    <w:rtl/>
                  </w:rPr>
                  <w:t>1</w:t>
                </w:r>
                <w:r w:rsidR="0093411A">
                  <w:rPr>
                    <w:rFonts w:ascii="Arial" w:hAnsi="Arial" w:hint="cs"/>
                    <w:b/>
                    <w:bCs/>
                    <w:noProof w:val="0"/>
                    <w:sz w:val="26"/>
                    <w:szCs w:val="26"/>
                    <w:rtl/>
                  </w:rPr>
                  <w:t>8</w:t>
                </w:r>
              </w:sdtContent>
            </w:sdt>
            <w:r w:rsidR="00011212">
              <w:rPr>
                <w:rFonts w:ascii="Arial" w:hAnsi="Arial"/>
                <w:b/>
                <w:bCs/>
                <w:noProof w:val="0"/>
                <w:sz w:val="26"/>
                <w:szCs w:val="26"/>
                <w:rtl/>
              </w:rPr>
              <w:t xml:space="preserve">. </w:t>
            </w:r>
            <w:sdt>
              <w:sdtPr>
                <w:rPr>
                  <w:rtl/>
                </w:rPr>
                <w:alias w:val="1486"/>
                <w:tag w:val="1486"/>
                <w:id w:val="-1033028827"/>
                <w:text w:multiLine="1"/>
              </w:sdtPr>
              <w:sdtEndPr/>
              <w:sdtContent>
                <w:r w:rsidR="00521467">
                  <w:rPr>
                    <w:rFonts w:ascii="Arial" w:hAnsi="Arial"/>
                    <w:b/>
                    <w:bCs/>
                    <w:noProof w:val="0"/>
                    <w:sz w:val="26"/>
                    <w:szCs w:val="26"/>
                    <w:rtl/>
                  </w:rPr>
                  <w:t xml:space="preserve">בית החולים שערי צדק </w:t>
                </w:r>
              </w:sdtContent>
            </w:sdt>
            <w:r w:rsidR="00011212">
              <w:rPr>
                <w:rFonts w:ascii="Arial" w:hAnsi="Arial" w:hint="cs"/>
                <w:b/>
                <w:bCs/>
                <w:noProof w:val="0"/>
                <w:sz w:val="26"/>
                <w:szCs w:val="26"/>
                <w:rtl/>
              </w:rPr>
              <w:t xml:space="preserve"> </w:t>
            </w:r>
          </w:p>
          <w:p w:rsidR="002914D6" w:rsidRDefault="00F847E7" w:rsidP="00AB4B44">
            <w:pPr>
              <w:rPr>
                <w:b/>
                <w:bCs/>
                <w:noProof w:val="0"/>
                <w:sz w:val="26"/>
                <w:szCs w:val="26"/>
                <w:rtl/>
              </w:rPr>
            </w:pPr>
            <w:sdt>
              <w:sdtPr>
                <w:rPr>
                  <w:rtl/>
                </w:rPr>
                <w:alias w:val="1571"/>
                <w:tag w:val="1571"/>
                <w:id w:val="-684898791"/>
                <w:text w:multiLine="1"/>
              </w:sdtPr>
              <w:sdtEndPr/>
              <w:sdtContent>
                <w:r w:rsidR="00521467">
                  <w:rPr>
                    <w:rFonts w:ascii="Arial" w:hAnsi="Arial"/>
                    <w:b/>
                    <w:bCs/>
                    <w:noProof w:val="0"/>
                    <w:sz w:val="26"/>
                    <w:szCs w:val="26"/>
                    <w:rtl/>
                  </w:rPr>
                  <w:t>1</w:t>
                </w:r>
                <w:r w:rsidR="0093411A">
                  <w:rPr>
                    <w:rFonts w:ascii="Arial" w:hAnsi="Arial" w:hint="cs"/>
                    <w:b/>
                    <w:bCs/>
                    <w:noProof w:val="0"/>
                    <w:sz w:val="26"/>
                    <w:szCs w:val="26"/>
                    <w:rtl/>
                  </w:rPr>
                  <w:t>9</w:t>
                </w:r>
              </w:sdtContent>
            </w:sdt>
            <w:r w:rsidR="00011212">
              <w:rPr>
                <w:rFonts w:ascii="Arial" w:hAnsi="Arial"/>
                <w:b/>
                <w:bCs/>
                <w:noProof w:val="0"/>
                <w:sz w:val="26"/>
                <w:szCs w:val="26"/>
                <w:rtl/>
              </w:rPr>
              <w:t xml:space="preserve">. </w:t>
            </w:r>
            <w:sdt>
              <w:sdtPr>
                <w:rPr>
                  <w:rtl/>
                </w:rPr>
                <w:alias w:val="1486"/>
                <w:tag w:val="1486"/>
                <w:id w:val="1879585983"/>
                <w:text w:multiLine="1"/>
              </w:sdtPr>
              <w:sdtEndPr/>
              <w:sdtContent>
                <w:r w:rsidR="00521467">
                  <w:rPr>
                    <w:rFonts w:ascii="Arial" w:hAnsi="Arial"/>
                    <w:b/>
                    <w:bCs/>
                    <w:noProof w:val="0"/>
                    <w:sz w:val="26"/>
                    <w:szCs w:val="26"/>
                    <w:rtl/>
                  </w:rPr>
                  <w:t>האפוטרופוס הכללי במחוז ירושלים</w:t>
                </w:r>
              </w:sdtContent>
            </w:sdt>
            <w:r w:rsidR="00011212">
              <w:rPr>
                <w:rFonts w:ascii="Arial" w:hAnsi="Arial" w:hint="cs"/>
                <w:b/>
                <w:bCs/>
                <w:noProof w:val="0"/>
                <w:sz w:val="26"/>
                <w:szCs w:val="26"/>
                <w:rtl/>
              </w:rPr>
              <w:t xml:space="preserve"> </w:t>
            </w:r>
            <w:sdt>
              <w:sdtPr>
                <w:rPr>
                  <w:rtl/>
                </w:rPr>
                <w:alias w:val="2318"/>
                <w:tag w:val="2318"/>
                <w:id w:val="-1564249462"/>
                <w:showingPlcHdr/>
                <w:text w:multiLine="1"/>
              </w:sdtPr>
              <w:sdtEndPr/>
              <w:sdtContent>
                <w:r w:rsidR="00166E65">
                  <w:rPr>
                    <w:rtl/>
                  </w:rPr>
                  <w:t xml:space="preserve">     </w:t>
                </w:r>
              </w:sdtContent>
            </w:sdt>
          </w:p>
          <w:p w:rsidR="002914D6" w:rsidRDefault="00F847E7" w:rsidP="0093411A">
            <w:pPr>
              <w:rPr>
                <w:b/>
                <w:bCs/>
                <w:noProof w:val="0"/>
                <w:sz w:val="26"/>
                <w:szCs w:val="26"/>
                <w:rtl/>
              </w:rPr>
            </w:pPr>
            <w:sdt>
              <w:sdtPr>
                <w:rPr>
                  <w:b/>
                  <w:bCs/>
                  <w:rtl/>
                </w:rPr>
                <w:alias w:val="1571"/>
                <w:tag w:val="1571"/>
                <w:id w:val="1787774589"/>
                <w:showingPlcHdr/>
                <w:text w:multiLine="1"/>
              </w:sdtPr>
              <w:sdtEndPr/>
              <w:sdtContent>
                <w:r w:rsidR="0093411A">
                  <w:rPr>
                    <w:b/>
                    <w:bCs/>
                    <w:rtl/>
                  </w:rPr>
                  <w:t xml:space="preserve">     </w:t>
                </w:r>
              </w:sdtContent>
            </w:sdt>
          </w:p>
        </w:tc>
      </w:tr>
      <w:tr w:rsidR="00F03998" w:rsidTr="00260701">
        <w:trPr>
          <w:jc w:val="center"/>
        </w:trPr>
        <w:tc>
          <w:tcPr>
            <w:tcW w:w="8820" w:type="dxa"/>
            <w:gridSpan w:val="3"/>
          </w:tcPr>
          <w:p w:rsidR="00F03998" w:rsidRDefault="00E62B10">
            <w:pPr>
              <w:rPr>
                <w:rFonts w:ascii="Arial" w:hAnsi="Arial"/>
                <w:b/>
                <w:bCs/>
                <w:noProof w:val="0"/>
                <w:sz w:val="26"/>
                <w:szCs w:val="26"/>
                <w:rtl/>
              </w:rPr>
            </w:pPr>
            <w:r>
              <w:rPr>
                <w:rFonts w:ascii="Arial" w:hAnsi="Arial" w:hint="cs"/>
                <w:b/>
                <w:bCs/>
                <w:noProof w:val="0"/>
                <w:sz w:val="26"/>
                <w:szCs w:val="26"/>
                <w:rtl/>
              </w:rPr>
              <w:t xml:space="preserve">בעניין: עיזבון המנוח אגון לבנשטיין ז"ל </w:t>
            </w:r>
          </w:p>
          <w:p w:rsidR="0093411A" w:rsidRDefault="0093411A" w:rsidP="00DD2715">
            <w:pPr>
              <w:rPr>
                <w:rFonts w:ascii="Arial" w:hAnsi="Arial"/>
                <w:b/>
                <w:bCs/>
                <w:noProof w:val="0"/>
                <w:sz w:val="26"/>
                <w:szCs w:val="26"/>
                <w:rtl/>
              </w:rPr>
            </w:pPr>
            <w:r>
              <w:rPr>
                <w:rFonts w:ascii="Arial" w:hAnsi="Arial" w:hint="cs"/>
                <w:b/>
                <w:bCs/>
                <w:noProof w:val="0"/>
                <w:sz w:val="26"/>
                <w:szCs w:val="26"/>
                <w:rtl/>
              </w:rPr>
              <w:t xml:space="preserve">             </w:t>
            </w:r>
          </w:p>
        </w:tc>
      </w:tr>
      <w:tr w:rsidR="00F03998">
        <w:trPr>
          <w:jc w:val="center"/>
        </w:trPr>
        <w:tc>
          <w:tcPr>
            <w:tcW w:w="8820" w:type="dxa"/>
            <w:gridSpan w:val="3"/>
          </w:tcPr>
          <w:p w:rsidR="00F03998" w:rsidRDefault="00F03998" w:rsidP="00F03998">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C803B6" w:rsidRDefault="00433C7B" w:rsidP="00C803B6">
      <w:pPr>
        <w:pStyle w:val="ad"/>
        <w:numPr>
          <w:ilvl w:val="0"/>
          <w:numId w:val="3"/>
        </w:numPr>
        <w:spacing w:line="360" w:lineRule="auto"/>
        <w:jc w:val="both"/>
        <w:rPr>
          <w:rFonts w:ascii="Arial" w:hAnsi="Arial"/>
          <w:noProof w:val="0"/>
        </w:rPr>
      </w:pPr>
      <w:r w:rsidRPr="00277A3A">
        <w:rPr>
          <w:rFonts w:ascii="Arial" w:hAnsi="Arial" w:hint="cs"/>
          <w:noProof w:val="0"/>
          <w:rtl/>
        </w:rPr>
        <w:t xml:space="preserve">המנוח </w:t>
      </w:r>
      <w:r w:rsidR="00B05D90" w:rsidRPr="00277A3A">
        <w:rPr>
          <w:rFonts w:ascii="Arial" w:hAnsi="Arial" w:hint="cs"/>
          <w:noProof w:val="0"/>
          <w:rtl/>
        </w:rPr>
        <w:t xml:space="preserve">ורעייתו קטה ז"ל ערכו צוואה הדדית </w:t>
      </w:r>
      <w:r w:rsidR="00D53994">
        <w:rPr>
          <w:rFonts w:ascii="Arial" w:hAnsi="Arial" w:hint="cs"/>
          <w:noProof w:val="0"/>
          <w:rtl/>
        </w:rPr>
        <w:t xml:space="preserve">ביום </w:t>
      </w:r>
      <w:r w:rsidR="007A59B5">
        <w:rPr>
          <w:rFonts w:ascii="Arial" w:hAnsi="Arial" w:hint="cs"/>
          <w:noProof w:val="0"/>
          <w:rtl/>
        </w:rPr>
        <w:t>21.11.73</w:t>
      </w:r>
      <w:r w:rsidR="00D53994">
        <w:rPr>
          <w:rFonts w:ascii="Arial" w:hAnsi="Arial" w:hint="cs"/>
          <w:noProof w:val="0"/>
          <w:rtl/>
        </w:rPr>
        <w:t xml:space="preserve"> </w:t>
      </w:r>
      <w:r w:rsidR="00B05D90" w:rsidRPr="00277A3A">
        <w:rPr>
          <w:rFonts w:ascii="Arial" w:hAnsi="Arial" w:hint="cs"/>
          <w:noProof w:val="0"/>
          <w:rtl/>
        </w:rPr>
        <w:t xml:space="preserve">בה ציוו </w:t>
      </w:r>
      <w:r w:rsidR="002D50A5">
        <w:rPr>
          <w:rFonts w:ascii="Arial" w:hAnsi="Arial" w:hint="cs"/>
          <w:noProof w:val="0"/>
          <w:rtl/>
        </w:rPr>
        <w:t>אחד לשני את עיזבונם ובה קבעו שלאחר פטי</w:t>
      </w:r>
      <w:r w:rsidR="00D53994">
        <w:rPr>
          <w:rFonts w:ascii="Arial" w:hAnsi="Arial" w:hint="cs"/>
          <w:noProof w:val="0"/>
          <w:rtl/>
        </w:rPr>
        <w:t>רת שניהם</w:t>
      </w:r>
      <w:r w:rsidR="00B05D90" w:rsidRPr="00277A3A">
        <w:rPr>
          <w:rFonts w:ascii="Arial" w:hAnsi="Arial" w:hint="cs"/>
          <w:noProof w:val="0"/>
          <w:rtl/>
        </w:rPr>
        <w:t xml:space="preserve"> יחולק העיזבון לזוכים שפירטו בצוואה</w:t>
      </w:r>
      <w:r w:rsidR="00C803B6">
        <w:rPr>
          <w:rFonts w:ascii="Arial" w:hAnsi="Arial" w:hint="cs"/>
          <w:noProof w:val="0"/>
          <w:rtl/>
        </w:rPr>
        <w:t xml:space="preserve"> </w:t>
      </w:r>
      <w:r w:rsidR="00C803B6" w:rsidRPr="00277A3A">
        <w:rPr>
          <w:rFonts w:ascii="Arial" w:hAnsi="Arial" w:hint="cs"/>
          <w:noProof w:val="0"/>
          <w:rtl/>
        </w:rPr>
        <w:t>(להלן: "</w:t>
      </w:r>
      <w:r w:rsidR="00C803B6" w:rsidRPr="00277A3A">
        <w:rPr>
          <w:rFonts w:ascii="Arial" w:hAnsi="Arial" w:hint="cs"/>
          <w:b/>
          <w:bCs/>
          <w:noProof w:val="0"/>
          <w:rtl/>
        </w:rPr>
        <w:t>הצוואה</w:t>
      </w:r>
      <w:r w:rsidR="00C803B6" w:rsidRPr="00277A3A">
        <w:rPr>
          <w:rFonts w:ascii="Arial" w:hAnsi="Arial" w:hint="cs"/>
          <w:noProof w:val="0"/>
          <w:rtl/>
        </w:rPr>
        <w:t>")</w:t>
      </w:r>
      <w:r w:rsidRPr="00277A3A">
        <w:rPr>
          <w:rFonts w:ascii="Arial" w:hAnsi="Arial" w:hint="cs"/>
          <w:noProof w:val="0"/>
          <w:rtl/>
        </w:rPr>
        <w:t>.</w:t>
      </w:r>
      <w:r w:rsidR="00C803B6" w:rsidRPr="00C803B6">
        <w:rPr>
          <w:rFonts w:ascii="Arial" w:hAnsi="Arial" w:hint="cs"/>
          <w:noProof w:val="0"/>
          <w:rtl/>
        </w:rPr>
        <w:t xml:space="preserve"> </w:t>
      </w:r>
      <w:r w:rsidR="00C803B6">
        <w:rPr>
          <w:rFonts w:ascii="Arial" w:hAnsi="Arial" w:hint="cs"/>
          <w:noProof w:val="0"/>
          <w:rtl/>
        </w:rPr>
        <w:t xml:space="preserve">כן הורו המנוחים שלאחר אריכות ימיהם תחולק יתרת העיזבון בין הזוכים שפורטו בסעיף, ביניהם שלוש יורשות: </w:t>
      </w:r>
      <w:r w:rsidR="00C803B6" w:rsidRPr="00166E65">
        <w:rPr>
          <w:rFonts w:ascii="Arial" w:hAnsi="Arial"/>
          <w:noProof w:val="0"/>
          <w:rtl/>
        </w:rPr>
        <w:t>ברברה ברכה כהן</w:t>
      </w:r>
      <w:r w:rsidR="00C803B6">
        <w:rPr>
          <w:rFonts w:ascii="Arial" w:hAnsi="Arial" w:hint="cs"/>
          <w:noProof w:val="0"/>
          <w:rtl/>
        </w:rPr>
        <w:t xml:space="preserve">, </w:t>
      </w:r>
      <w:r w:rsidR="00C803B6">
        <w:rPr>
          <w:rFonts w:ascii="Arial" w:hAnsi="Arial"/>
          <w:noProof w:val="0"/>
          <w:rtl/>
        </w:rPr>
        <w:t>רות רוסק וסופי סימנסון</w:t>
      </w:r>
      <w:r w:rsidR="00C803B6">
        <w:rPr>
          <w:rFonts w:ascii="Arial" w:hAnsi="Arial" w:hint="cs"/>
          <w:noProof w:val="0"/>
          <w:rtl/>
        </w:rPr>
        <w:t xml:space="preserve"> (ולהלן: "</w:t>
      </w:r>
      <w:r w:rsidR="00C803B6" w:rsidRPr="00C803B6">
        <w:rPr>
          <w:rFonts w:ascii="Arial" w:hAnsi="Arial" w:hint="cs"/>
          <w:b/>
          <w:bCs/>
          <w:noProof w:val="0"/>
          <w:rtl/>
        </w:rPr>
        <w:t>היורשות</w:t>
      </w:r>
      <w:r w:rsidR="00C803B6">
        <w:rPr>
          <w:rFonts w:ascii="Arial" w:hAnsi="Arial" w:hint="cs"/>
          <w:noProof w:val="0"/>
          <w:rtl/>
        </w:rPr>
        <w:t xml:space="preserve">"). </w:t>
      </w:r>
    </w:p>
    <w:p w:rsidR="00277A3A" w:rsidRDefault="00B05D90" w:rsidP="00C803B6">
      <w:pPr>
        <w:pStyle w:val="ad"/>
        <w:spacing w:line="360" w:lineRule="auto"/>
        <w:jc w:val="both"/>
        <w:rPr>
          <w:rFonts w:ascii="Arial" w:hAnsi="Arial"/>
          <w:noProof w:val="0"/>
        </w:rPr>
      </w:pPr>
      <w:r w:rsidRPr="00277A3A">
        <w:rPr>
          <w:rFonts w:ascii="Arial" w:hAnsi="Arial" w:hint="cs"/>
          <w:noProof w:val="0"/>
          <w:rtl/>
        </w:rPr>
        <w:t xml:space="preserve">המנוח </w:t>
      </w:r>
      <w:r w:rsidR="00C803B6">
        <w:rPr>
          <w:rFonts w:ascii="Arial" w:hAnsi="Arial" w:hint="cs"/>
          <w:noProof w:val="0"/>
          <w:rtl/>
        </w:rPr>
        <w:t>הלך</w:t>
      </w:r>
      <w:r w:rsidRPr="00277A3A">
        <w:rPr>
          <w:rFonts w:ascii="Arial" w:hAnsi="Arial" w:hint="cs"/>
          <w:noProof w:val="0"/>
          <w:rtl/>
        </w:rPr>
        <w:t xml:space="preserve"> לבית עולמו ביום 13.11.93</w:t>
      </w:r>
      <w:r w:rsidR="00E762B2" w:rsidRPr="00277A3A">
        <w:rPr>
          <w:rFonts w:ascii="Arial" w:hAnsi="Arial" w:hint="cs"/>
          <w:noProof w:val="0"/>
          <w:rtl/>
        </w:rPr>
        <w:t>.</w:t>
      </w:r>
      <w:r w:rsidRPr="00277A3A">
        <w:rPr>
          <w:rFonts w:ascii="Arial" w:hAnsi="Arial" w:hint="cs"/>
          <w:noProof w:val="0"/>
          <w:rtl/>
        </w:rPr>
        <w:t xml:space="preserve"> רעיית</w:t>
      </w:r>
      <w:r w:rsidR="00277A3A" w:rsidRPr="00277A3A">
        <w:rPr>
          <w:rFonts w:ascii="Arial" w:hAnsi="Arial" w:hint="cs"/>
          <w:noProof w:val="0"/>
          <w:rtl/>
        </w:rPr>
        <w:t xml:space="preserve"> המנוח</w:t>
      </w:r>
      <w:r w:rsidRPr="00277A3A">
        <w:rPr>
          <w:rFonts w:ascii="Arial" w:hAnsi="Arial" w:hint="cs"/>
          <w:noProof w:val="0"/>
          <w:rtl/>
        </w:rPr>
        <w:t xml:space="preserve"> האריכה ימים אחריו ונפטרה ביום </w:t>
      </w:r>
      <w:r w:rsidR="00E762B2" w:rsidRPr="00277A3A">
        <w:rPr>
          <w:rFonts w:ascii="Arial" w:hAnsi="Arial" w:hint="cs"/>
          <w:noProof w:val="0"/>
          <w:rtl/>
        </w:rPr>
        <w:t>23.12.16</w:t>
      </w:r>
      <w:r w:rsidR="007A59B5">
        <w:rPr>
          <w:rFonts w:ascii="Arial" w:hAnsi="Arial" w:hint="cs"/>
          <w:noProof w:val="0"/>
          <w:rtl/>
        </w:rPr>
        <w:t>.</w:t>
      </w:r>
      <w:r w:rsidR="00E762B2" w:rsidRPr="00277A3A">
        <w:rPr>
          <w:rFonts w:ascii="Arial" w:hAnsi="Arial" w:hint="cs"/>
          <w:noProof w:val="0"/>
          <w:rtl/>
        </w:rPr>
        <w:t xml:space="preserve"> בי</w:t>
      </w:r>
      <w:r w:rsidR="00277A3A" w:rsidRPr="00277A3A">
        <w:rPr>
          <w:rFonts w:ascii="Arial" w:hAnsi="Arial" w:hint="cs"/>
          <w:noProof w:val="0"/>
          <w:rtl/>
        </w:rPr>
        <w:t>ום 8.12.19 ניתן צו קיום לצוואתה והמבקשת מונתה כמנהלת עיזבונה.</w:t>
      </w:r>
      <w:r w:rsidR="00277A3A">
        <w:rPr>
          <w:rFonts w:ascii="Arial" w:hAnsi="Arial" w:hint="cs"/>
          <w:noProof w:val="0"/>
          <w:rtl/>
        </w:rPr>
        <w:t xml:space="preserve"> </w:t>
      </w:r>
      <w:r w:rsidR="00277A3A" w:rsidRPr="00277A3A">
        <w:rPr>
          <w:rFonts w:ascii="Arial" w:hAnsi="Arial" w:hint="cs"/>
          <w:noProof w:val="0"/>
          <w:rtl/>
        </w:rPr>
        <w:t>ביום 8.11.20 ניתן צו לקיום צוואת המנוח והמבקשת מונתה גם כמנהלת עיזבונו.</w:t>
      </w:r>
    </w:p>
    <w:p w:rsidR="00DD2715" w:rsidRPr="007A59B5" w:rsidRDefault="00DD2715" w:rsidP="002879EA">
      <w:pPr>
        <w:pStyle w:val="ad"/>
        <w:spacing w:line="360" w:lineRule="auto"/>
        <w:jc w:val="both"/>
        <w:rPr>
          <w:rFonts w:ascii="Arial" w:hAnsi="Arial"/>
          <w:noProof w:val="0"/>
        </w:rPr>
      </w:pPr>
    </w:p>
    <w:p w:rsidR="00F2064D" w:rsidRDefault="008527F5" w:rsidP="002879EA">
      <w:pPr>
        <w:pStyle w:val="ad"/>
        <w:numPr>
          <w:ilvl w:val="0"/>
          <w:numId w:val="3"/>
        </w:numPr>
        <w:spacing w:line="360" w:lineRule="auto"/>
        <w:jc w:val="both"/>
        <w:rPr>
          <w:rFonts w:ascii="Arial" w:hAnsi="Arial"/>
          <w:noProof w:val="0"/>
        </w:rPr>
      </w:pPr>
      <w:r w:rsidRPr="008527F5">
        <w:rPr>
          <w:rFonts w:ascii="Arial" w:hAnsi="Arial" w:hint="cs"/>
          <w:noProof w:val="0"/>
          <w:rtl/>
        </w:rPr>
        <w:t>לעת פטירתה של רעיית המנוח (ביום 23.12.16)</w:t>
      </w:r>
      <w:r w:rsidR="00410BC6">
        <w:rPr>
          <w:rFonts w:ascii="Arial" w:hAnsi="Arial" w:hint="cs"/>
          <w:noProof w:val="0"/>
          <w:rtl/>
        </w:rPr>
        <w:t>, מועד הזכייה בעיזבון,</w:t>
      </w:r>
      <w:r w:rsidRPr="008527F5">
        <w:rPr>
          <w:rFonts w:ascii="Arial" w:hAnsi="Arial" w:hint="cs"/>
          <w:noProof w:val="0"/>
          <w:rtl/>
        </w:rPr>
        <w:t xml:space="preserve"> כבר לא הייתה ה</w:t>
      </w:r>
      <w:r w:rsidR="00411D78">
        <w:rPr>
          <w:rFonts w:ascii="Arial" w:hAnsi="Arial" w:hint="cs"/>
          <w:noProof w:val="0"/>
          <w:rtl/>
        </w:rPr>
        <w:t xml:space="preserve">יורשת </w:t>
      </w:r>
      <w:r w:rsidR="00525BE0" w:rsidRPr="00166E65">
        <w:rPr>
          <w:rFonts w:ascii="Arial" w:hAnsi="Arial"/>
          <w:noProof w:val="0"/>
          <w:rtl/>
        </w:rPr>
        <w:t>ברברה ברכה כהן ז"ל</w:t>
      </w:r>
      <w:r w:rsidR="00525BE0">
        <w:rPr>
          <w:rFonts w:ascii="Arial" w:hAnsi="Arial" w:hint="cs"/>
          <w:noProof w:val="0"/>
          <w:rtl/>
        </w:rPr>
        <w:t xml:space="preserve"> </w:t>
      </w:r>
      <w:r w:rsidRPr="008527F5">
        <w:rPr>
          <w:rFonts w:ascii="Arial" w:hAnsi="Arial" w:hint="cs"/>
          <w:noProof w:val="0"/>
          <w:rtl/>
        </w:rPr>
        <w:t>בין החיים</w:t>
      </w:r>
      <w:r w:rsidR="00410BC6">
        <w:rPr>
          <w:rFonts w:ascii="Arial" w:hAnsi="Arial" w:hint="cs"/>
          <w:noProof w:val="0"/>
          <w:rtl/>
        </w:rPr>
        <w:t xml:space="preserve"> (ולהלן: "</w:t>
      </w:r>
      <w:r w:rsidR="00410BC6" w:rsidRPr="00CF0328">
        <w:rPr>
          <w:rFonts w:ascii="Arial" w:hAnsi="Arial" w:hint="cs"/>
          <w:b/>
          <w:bCs/>
          <w:noProof w:val="0"/>
          <w:rtl/>
        </w:rPr>
        <w:t>ברברה</w:t>
      </w:r>
      <w:r w:rsidR="00410BC6">
        <w:rPr>
          <w:rFonts w:ascii="Arial" w:hAnsi="Arial" w:hint="cs"/>
          <w:noProof w:val="0"/>
          <w:rtl/>
        </w:rPr>
        <w:t>")</w:t>
      </w:r>
      <w:r w:rsidR="00DD2715">
        <w:rPr>
          <w:rFonts w:ascii="Arial" w:hAnsi="Arial" w:hint="cs"/>
          <w:noProof w:val="0"/>
          <w:rtl/>
        </w:rPr>
        <w:t>,</w:t>
      </w:r>
      <w:r w:rsidR="00410BC6" w:rsidRPr="008527F5">
        <w:rPr>
          <w:rFonts w:ascii="Arial" w:hAnsi="Arial" w:hint="cs"/>
          <w:noProof w:val="0"/>
          <w:rtl/>
        </w:rPr>
        <w:t xml:space="preserve"> </w:t>
      </w:r>
      <w:r w:rsidR="00410BC6">
        <w:rPr>
          <w:rFonts w:ascii="Arial" w:hAnsi="Arial" w:hint="cs"/>
          <w:noProof w:val="0"/>
          <w:rtl/>
        </w:rPr>
        <w:t xml:space="preserve">וכמוה </w:t>
      </w:r>
      <w:r w:rsidR="00DD2715">
        <w:rPr>
          <w:rFonts w:ascii="Arial" w:hAnsi="Arial" w:hint="cs"/>
          <w:noProof w:val="0"/>
          <w:rtl/>
        </w:rPr>
        <w:t xml:space="preserve">כבר </w:t>
      </w:r>
      <w:r w:rsidR="00410BC6">
        <w:rPr>
          <w:rFonts w:ascii="Arial" w:hAnsi="Arial" w:hint="cs"/>
          <w:noProof w:val="0"/>
          <w:rtl/>
        </w:rPr>
        <w:t xml:space="preserve">נפטרו </w:t>
      </w:r>
      <w:r w:rsidR="00DD2715">
        <w:rPr>
          <w:rFonts w:ascii="Arial" w:hAnsi="Arial" w:hint="cs"/>
          <w:noProof w:val="0"/>
          <w:rtl/>
        </w:rPr>
        <w:t xml:space="preserve">במועד הזכייה </w:t>
      </w:r>
      <w:r w:rsidR="00410BC6">
        <w:rPr>
          <w:rFonts w:ascii="Arial" w:hAnsi="Arial" w:hint="cs"/>
          <w:noProof w:val="0"/>
          <w:rtl/>
        </w:rPr>
        <w:t xml:space="preserve">גם שתי </w:t>
      </w:r>
      <w:r w:rsidR="00411D78">
        <w:rPr>
          <w:rFonts w:ascii="Arial" w:hAnsi="Arial" w:hint="cs"/>
          <w:noProof w:val="0"/>
          <w:rtl/>
        </w:rPr>
        <w:t>היורשו</w:t>
      </w:r>
      <w:r w:rsidR="00410BC6">
        <w:rPr>
          <w:rFonts w:ascii="Arial" w:hAnsi="Arial" w:hint="cs"/>
          <w:noProof w:val="0"/>
          <w:rtl/>
        </w:rPr>
        <w:t xml:space="preserve">ת </w:t>
      </w:r>
      <w:r w:rsidR="00410BC6">
        <w:rPr>
          <w:rFonts w:ascii="Arial" w:hAnsi="Arial"/>
          <w:noProof w:val="0"/>
          <w:rtl/>
        </w:rPr>
        <w:t>רות רוסק וסופי סימנסון</w:t>
      </w:r>
      <w:r w:rsidRPr="008527F5">
        <w:rPr>
          <w:rFonts w:ascii="Arial" w:hAnsi="Arial" w:hint="cs"/>
          <w:noProof w:val="0"/>
          <w:rtl/>
        </w:rPr>
        <w:t xml:space="preserve">. </w:t>
      </w:r>
    </w:p>
    <w:p w:rsidR="00410BC6" w:rsidRPr="00277A3A" w:rsidRDefault="00410BC6" w:rsidP="00C803B6">
      <w:pPr>
        <w:pStyle w:val="ad"/>
        <w:numPr>
          <w:ilvl w:val="0"/>
          <w:numId w:val="3"/>
        </w:numPr>
        <w:spacing w:line="360" w:lineRule="auto"/>
        <w:jc w:val="both"/>
        <w:rPr>
          <w:rFonts w:ascii="Arial" w:hAnsi="Arial"/>
          <w:noProof w:val="0"/>
        </w:rPr>
      </w:pPr>
      <w:r>
        <w:rPr>
          <w:rFonts w:ascii="Arial" w:hAnsi="Arial" w:hint="cs"/>
          <w:noProof w:val="0"/>
          <w:rtl/>
        </w:rPr>
        <w:lastRenderedPageBreak/>
        <w:t xml:space="preserve">הוראת סעיף 3ו לצוואה </w:t>
      </w:r>
      <w:r w:rsidR="00DD2715">
        <w:rPr>
          <w:rFonts w:ascii="Arial" w:hAnsi="Arial" w:hint="cs"/>
          <w:noProof w:val="0"/>
          <w:rtl/>
        </w:rPr>
        <w:t>קובעת ש</w:t>
      </w:r>
      <w:r>
        <w:rPr>
          <w:rFonts w:ascii="Arial" w:hAnsi="Arial" w:hint="cs"/>
          <w:noProof w:val="0"/>
          <w:rtl/>
        </w:rPr>
        <w:t>אם בעת הזכייה מי מה</w:t>
      </w:r>
      <w:r w:rsidR="00411D78">
        <w:rPr>
          <w:rFonts w:ascii="Arial" w:hAnsi="Arial" w:hint="cs"/>
          <w:noProof w:val="0"/>
          <w:rtl/>
        </w:rPr>
        <w:t>יורשות</w:t>
      </w:r>
      <w:r>
        <w:rPr>
          <w:rFonts w:ascii="Arial" w:hAnsi="Arial" w:hint="cs"/>
          <w:noProof w:val="0"/>
          <w:rtl/>
        </w:rPr>
        <w:t xml:space="preserve"> לא תהיה עוד בין החיים "</w:t>
      </w:r>
      <w:r w:rsidRPr="00DD2715">
        <w:rPr>
          <w:rFonts w:ascii="Arial" w:hAnsi="Arial" w:hint="cs"/>
          <w:b/>
          <w:bCs/>
          <w:noProof w:val="0"/>
          <w:rtl/>
        </w:rPr>
        <w:t>יבואו במקומה יורשיה על פי דין לפי החלקים שיגיעו להם על פי דין</w:t>
      </w:r>
      <w:r>
        <w:rPr>
          <w:rFonts w:ascii="Arial" w:hAnsi="Arial" w:hint="cs"/>
          <w:noProof w:val="0"/>
          <w:rtl/>
        </w:rPr>
        <w:t>".</w:t>
      </w:r>
    </w:p>
    <w:p w:rsidR="00410BC6" w:rsidRPr="00F2064D" w:rsidRDefault="00410BC6" w:rsidP="002879EA">
      <w:pPr>
        <w:pStyle w:val="ad"/>
        <w:spacing w:line="360" w:lineRule="auto"/>
        <w:jc w:val="both"/>
        <w:rPr>
          <w:rFonts w:ascii="Arial" w:hAnsi="Arial"/>
          <w:noProof w:val="0"/>
        </w:rPr>
      </w:pPr>
    </w:p>
    <w:p w:rsidR="00BA6D9B" w:rsidRPr="008527F5" w:rsidRDefault="008527F5" w:rsidP="00C803B6">
      <w:pPr>
        <w:pStyle w:val="ad"/>
        <w:numPr>
          <w:ilvl w:val="0"/>
          <w:numId w:val="3"/>
        </w:numPr>
        <w:spacing w:line="360" w:lineRule="auto"/>
        <w:jc w:val="both"/>
        <w:rPr>
          <w:rFonts w:ascii="Arial" w:hAnsi="Arial"/>
          <w:noProof w:val="0"/>
        </w:rPr>
      </w:pPr>
      <w:r w:rsidRPr="008527F5">
        <w:rPr>
          <w:rFonts w:ascii="Arial" w:hAnsi="Arial" w:hint="cs"/>
          <w:noProof w:val="0"/>
          <w:rtl/>
        </w:rPr>
        <w:t xml:space="preserve">ברברה נפטרה ביום 14.9.01 אחר שהותירה צוואה מיום 25.6.99 (שקוימה ביום 4.12.01) בה הורישה את כל רכושה לשניים מתוך ארבעת ילדיה. </w:t>
      </w:r>
      <w:r w:rsidR="00BA6D9B" w:rsidRPr="008527F5">
        <w:rPr>
          <w:rFonts w:ascii="Arial" w:hAnsi="Arial" w:hint="cs"/>
          <w:noProof w:val="0"/>
          <w:rtl/>
        </w:rPr>
        <w:t>בהתאם לצוואתה זוכות בעיזבונ</w:t>
      </w:r>
      <w:r w:rsidR="00BA6D9B" w:rsidRPr="008527F5">
        <w:rPr>
          <w:rFonts w:ascii="Arial" w:hAnsi="Arial" w:hint="eastAsia"/>
          <w:noProof w:val="0"/>
          <w:rtl/>
        </w:rPr>
        <w:t>ה</w:t>
      </w:r>
      <w:r w:rsidR="00BA6D9B" w:rsidRPr="008527F5">
        <w:rPr>
          <w:rFonts w:ascii="Arial" w:hAnsi="Arial" w:hint="cs"/>
          <w:noProof w:val="0"/>
          <w:rtl/>
        </w:rPr>
        <w:t xml:space="preserve"> שתי</w:t>
      </w:r>
      <w:r w:rsidR="00DD2715">
        <w:rPr>
          <w:rFonts w:ascii="Arial" w:hAnsi="Arial" w:hint="cs"/>
          <w:noProof w:val="0"/>
          <w:rtl/>
        </w:rPr>
        <w:t xml:space="preserve"> בנותיה</w:t>
      </w:r>
      <w:r w:rsidR="00BA6D9B" w:rsidRPr="008527F5">
        <w:rPr>
          <w:rFonts w:ascii="Arial" w:hAnsi="Arial" w:hint="cs"/>
          <w:noProof w:val="0"/>
          <w:rtl/>
        </w:rPr>
        <w:t xml:space="preserve"> בלבד: בת שבע סקוזה וברוריה כהן ז"ל (ולהלן: "</w:t>
      </w:r>
      <w:r w:rsidR="00BA6D9B" w:rsidRPr="008527F5">
        <w:rPr>
          <w:rFonts w:ascii="Arial" w:hAnsi="Arial" w:hint="cs"/>
          <w:b/>
          <w:bCs/>
          <w:noProof w:val="0"/>
          <w:rtl/>
        </w:rPr>
        <w:t>הזוכות</w:t>
      </w:r>
      <w:r w:rsidR="00C803B6">
        <w:rPr>
          <w:rFonts w:ascii="Arial" w:hAnsi="Arial" w:hint="cs"/>
          <w:noProof w:val="0"/>
          <w:rtl/>
        </w:rPr>
        <w:t>").</w:t>
      </w:r>
      <w:r w:rsidR="00BA6D9B" w:rsidRPr="008527F5">
        <w:rPr>
          <w:rFonts w:ascii="Arial" w:hAnsi="Arial" w:hint="cs"/>
          <w:noProof w:val="0"/>
          <w:rtl/>
        </w:rPr>
        <w:t xml:space="preserve"> שני ילדיה הנוספים, </w:t>
      </w:r>
      <w:r w:rsidR="00410BC6" w:rsidRPr="008527F5">
        <w:rPr>
          <w:rFonts w:ascii="Arial" w:hAnsi="Arial" w:hint="cs"/>
          <w:noProof w:val="0"/>
          <w:rtl/>
        </w:rPr>
        <w:t>טובה כהן ודוד כהן ז"ל</w:t>
      </w:r>
      <w:r w:rsidR="00410BC6">
        <w:rPr>
          <w:rFonts w:ascii="Arial" w:hAnsi="Arial" w:hint="cs"/>
          <w:noProof w:val="0"/>
          <w:rtl/>
        </w:rPr>
        <w:t>,</w:t>
      </w:r>
      <w:r w:rsidR="00410BC6" w:rsidRPr="008527F5">
        <w:rPr>
          <w:rFonts w:ascii="Arial" w:hAnsi="Arial" w:hint="cs"/>
          <w:noProof w:val="0"/>
          <w:rtl/>
        </w:rPr>
        <w:t xml:space="preserve"> </w:t>
      </w:r>
      <w:r w:rsidR="00BA6D9B" w:rsidRPr="008527F5">
        <w:rPr>
          <w:rFonts w:ascii="Arial" w:hAnsi="Arial" w:hint="cs"/>
          <w:noProof w:val="0"/>
          <w:rtl/>
        </w:rPr>
        <w:t>הנמנים על יורשיה על פי דין,</w:t>
      </w:r>
      <w:r w:rsidR="00410BC6">
        <w:rPr>
          <w:rFonts w:ascii="Arial" w:hAnsi="Arial" w:hint="cs"/>
          <w:noProof w:val="0"/>
          <w:rtl/>
        </w:rPr>
        <w:t xml:space="preserve"> </w:t>
      </w:r>
      <w:r w:rsidR="00410BC6" w:rsidRPr="008527F5">
        <w:rPr>
          <w:rFonts w:ascii="Arial" w:hAnsi="Arial" w:hint="cs"/>
          <w:noProof w:val="0"/>
          <w:rtl/>
        </w:rPr>
        <w:t>הודרו מעיזבונה</w:t>
      </w:r>
      <w:r w:rsidR="00BA6D9B" w:rsidRPr="008527F5">
        <w:rPr>
          <w:rFonts w:ascii="Arial" w:hAnsi="Arial" w:hint="cs"/>
          <w:noProof w:val="0"/>
          <w:rtl/>
        </w:rPr>
        <w:t xml:space="preserve"> (ולהלן: "</w:t>
      </w:r>
      <w:r w:rsidR="00BA6D9B" w:rsidRPr="008527F5">
        <w:rPr>
          <w:rFonts w:ascii="Arial" w:hAnsi="Arial" w:hint="cs"/>
          <w:b/>
          <w:bCs/>
          <w:noProof w:val="0"/>
          <w:rtl/>
        </w:rPr>
        <w:t>היורשים</w:t>
      </w:r>
      <w:r w:rsidR="00BA6D9B" w:rsidRPr="008527F5">
        <w:rPr>
          <w:rFonts w:ascii="Arial" w:hAnsi="Arial" w:hint="cs"/>
          <w:noProof w:val="0"/>
          <w:rtl/>
        </w:rPr>
        <w:t>").</w:t>
      </w:r>
    </w:p>
    <w:p w:rsidR="00BA6D9B" w:rsidRPr="00410BC6" w:rsidRDefault="00BA6D9B" w:rsidP="002879EA">
      <w:pPr>
        <w:pStyle w:val="ad"/>
        <w:spacing w:line="360" w:lineRule="auto"/>
        <w:jc w:val="both"/>
        <w:rPr>
          <w:rFonts w:ascii="Arial" w:hAnsi="Arial"/>
          <w:noProof w:val="0"/>
        </w:rPr>
      </w:pPr>
    </w:p>
    <w:p w:rsidR="008527F5" w:rsidRDefault="008527F5" w:rsidP="002879EA">
      <w:pPr>
        <w:pStyle w:val="ad"/>
        <w:numPr>
          <w:ilvl w:val="0"/>
          <w:numId w:val="3"/>
        </w:numPr>
        <w:spacing w:line="360" w:lineRule="auto"/>
        <w:jc w:val="both"/>
        <w:rPr>
          <w:rFonts w:ascii="Arial" w:hAnsi="Arial"/>
          <w:noProof w:val="0"/>
        </w:rPr>
      </w:pPr>
      <w:r>
        <w:rPr>
          <w:rFonts w:ascii="Arial" w:hAnsi="Arial" w:hint="cs"/>
          <w:noProof w:val="0"/>
          <w:rtl/>
        </w:rPr>
        <w:t xml:space="preserve">לאור הנסיבות המתוארות </w:t>
      </w:r>
      <w:r w:rsidR="00DD2715">
        <w:rPr>
          <w:rFonts w:ascii="Arial" w:hAnsi="Arial" w:hint="cs"/>
          <w:noProof w:val="0"/>
          <w:rtl/>
        </w:rPr>
        <w:t>ה</w:t>
      </w:r>
      <w:r>
        <w:rPr>
          <w:rFonts w:ascii="Arial" w:hAnsi="Arial" w:hint="cs"/>
          <w:noProof w:val="0"/>
          <w:rtl/>
        </w:rPr>
        <w:t>תעוררה שאלה פרשנית ביחס לסעיף 3(ו) בצוואה. המבקשת ע</w:t>
      </w:r>
      <w:r w:rsidR="00525BE0">
        <w:rPr>
          <w:rFonts w:ascii="Arial" w:hAnsi="Arial" w:hint="cs"/>
          <w:noProof w:val="0"/>
          <w:rtl/>
        </w:rPr>
        <w:t>תרה אפוא בבקשה להורות על הפרשנות המתאימה למילים "יורשיה על פי דין" שבסעיף.</w:t>
      </w:r>
    </w:p>
    <w:p w:rsidR="008527F5" w:rsidRPr="00525BE0" w:rsidRDefault="008527F5" w:rsidP="002879EA">
      <w:pPr>
        <w:pStyle w:val="ad"/>
        <w:spacing w:line="360" w:lineRule="auto"/>
        <w:rPr>
          <w:rFonts w:ascii="Arial" w:hAnsi="Arial"/>
          <w:noProof w:val="0"/>
          <w:rtl/>
        </w:rPr>
      </w:pPr>
    </w:p>
    <w:p w:rsidR="00166E65" w:rsidRDefault="009014D9" w:rsidP="00C803B6">
      <w:pPr>
        <w:pStyle w:val="ad"/>
        <w:numPr>
          <w:ilvl w:val="0"/>
          <w:numId w:val="3"/>
        </w:numPr>
        <w:spacing w:line="360" w:lineRule="auto"/>
        <w:jc w:val="both"/>
        <w:rPr>
          <w:rFonts w:ascii="Arial" w:hAnsi="Arial"/>
          <w:noProof w:val="0"/>
        </w:rPr>
      </w:pPr>
      <w:r>
        <w:rPr>
          <w:rFonts w:ascii="Arial" w:hAnsi="Arial" w:hint="cs"/>
          <w:noProof w:val="0"/>
          <w:rtl/>
        </w:rPr>
        <w:t xml:space="preserve">לטענת הזוכות </w:t>
      </w:r>
      <w:r w:rsidR="00166E65">
        <w:rPr>
          <w:rFonts w:ascii="Arial" w:hAnsi="Arial"/>
          <w:noProof w:val="0"/>
          <w:rtl/>
        </w:rPr>
        <w:t xml:space="preserve">יש לפרש את צוואת המנוח באופן שבמקומה של </w:t>
      </w:r>
      <w:r w:rsidR="00CF0328">
        <w:rPr>
          <w:rFonts w:ascii="Arial" w:hAnsi="Arial" w:hint="cs"/>
          <w:noProof w:val="0"/>
          <w:rtl/>
        </w:rPr>
        <w:t>ברברה</w:t>
      </w:r>
      <w:r w:rsidR="00166E65">
        <w:rPr>
          <w:rFonts w:ascii="Arial" w:hAnsi="Arial"/>
          <w:noProof w:val="0"/>
          <w:rtl/>
        </w:rPr>
        <w:t xml:space="preserve"> יבואו הזוכ</w:t>
      </w:r>
      <w:r>
        <w:rPr>
          <w:rFonts w:ascii="Arial" w:hAnsi="Arial" w:hint="cs"/>
          <w:noProof w:val="0"/>
          <w:rtl/>
        </w:rPr>
        <w:t>ות</w:t>
      </w:r>
      <w:r w:rsidR="00166E65">
        <w:rPr>
          <w:rFonts w:ascii="Arial" w:hAnsi="Arial"/>
          <w:noProof w:val="0"/>
          <w:rtl/>
        </w:rPr>
        <w:t xml:space="preserve"> על פי צוואתה.</w:t>
      </w:r>
      <w:r>
        <w:rPr>
          <w:rFonts w:ascii="Arial" w:hAnsi="Arial" w:hint="cs"/>
          <w:noProof w:val="0"/>
          <w:rtl/>
        </w:rPr>
        <w:t xml:space="preserve"> </w:t>
      </w:r>
      <w:r w:rsidR="00CF0328">
        <w:rPr>
          <w:rFonts w:ascii="Arial" w:hAnsi="Arial" w:hint="cs"/>
          <w:noProof w:val="0"/>
          <w:rtl/>
        </w:rPr>
        <w:t>בין היתר נטען על ידיהן ש</w:t>
      </w:r>
      <w:r w:rsidR="00681C6A">
        <w:rPr>
          <w:rFonts w:ascii="Arial" w:hAnsi="Arial" w:hint="cs"/>
          <w:noProof w:val="0"/>
          <w:rtl/>
        </w:rPr>
        <w:t xml:space="preserve">אך סביר הוא שהמנוח רצה לכבד את רצונה האחרון של </w:t>
      </w:r>
      <w:r w:rsidR="00135C97">
        <w:rPr>
          <w:rFonts w:ascii="Arial" w:hAnsi="Arial" w:hint="cs"/>
          <w:noProof w:val="0"/>
          <w:rtl/>
        </w:rPr>
        <w:t>ברברה</w:t>
      </w:r>
      <w:r w:rsidR="00681C6A">
        <w:rPr>
          <w:rFonts w:ascii="Arial" w:hAnsi="Arial" w:hint="cs"/>
          <w:noProof w:val="0"/>
          <w:rtl/>
        </w:rPr>
        <w:t xml:space="preserve"> מאחר וכלל אותה בצוואתו וכיבד אותה בחייו, ועל כן הפרשנות של המונח </w:t>
      </w:r>
      <w:r w:rsidR="00CF0328">
        <w:rPr>
          <w:rFonts w:ascii="Arial" w:hAnsi="Arial" w:hint="cs"/>
          <w:noProof w:val="0"/>
          <w:rtl/>
        </w:rPr>
        <w:t>"</w:t>
      </w:r>
      <w:r w:rsidR="00681C6A">
        <w:rPr>
          <w:rFonts w:ascii="Arial" w:hAnsi="Arial" w:hint="cs"/>
          <w:noProof w:val="0"/>
          <w:rtl/>
        </w:rPr>
        <w:t>יורשיה על פי דין" צריכה להיות "יורשיה על פי צו קיום צוואתה</w:t>
      </w:r>
      <w:r w:rsidR="00CF0328">
        <w:rPr>
          <w:rFonts w:ascii="Arial" w:hAnsi="Arial" w:hint="cs"/>
          <w:noProof w:val="0"/>
          <w:rtl/>
        </w:rPr>
        <w:t>"</w:t>
      </w:r>
      <w:r w:rsidR="00681C6A">
        <w:rPr>
          <w:rFonts w:ascii="Arial" w:hAnsi="Arial" w:hint="cs"/>
          <w:noProof w:val="0"/>
          <w:rtl/>
        </w:rPr>
        <w:t xml:space="preserve"> וכי פרשנות זו יפה גם לגבי יורשי יורשים (שכן </w:t>
      </w:r>
      <w:r w:rsidR="00135C97">
        <w:rPr>
          <w:rFonts w:ascii="Arial" w:hAnsi="Arial" w:hint="cs"/>
          <w:noProof w:val="0"/>
          <w:rtl/>
        </w:rPr>
        <w:t>אחת מהזוכות בצוואתה של ברברה</w:t>
      </w:r>
      <w:r w:rsidR="00681C6A">
        <w:rPr>
          <w:rFonts w:ascii="Arial" w:hAnsi="Arial" w:hint="cs"/>
          <w:noProof w:val="0"/>
          <w:rtl/>
        </w:rPr>
        <w:t xml:space="preserve"> נפטרה אף היא).</w:t>
      </w:r>
    </w:p>
    <w:p w:rsidR="00166E65" w:rsidRDefault="009014D9" w:rsidP="00C803B6">
      <w:pPr>
        <w:pStyle w:val="ad"/>
        <w:spacing w:line="360" w:lineRule="auto"/>
        <w:jc w:val="both"/>
        <w:rPr>
          <w:rFonts w:ascii="Arial" w:hAnsi="Arial"/>
          <w:noProof w:val="0"/>
          <w:rtl/>
        </w:rPr>
      </w:pPr>
      <w:r>
        <w:rPr>
          <w:rFonts w:ascii="Arial" w:hAnsi="Arial" w:hint="cs"/>
          <w:noProof w:val="0"/>
          <w:rtl/>
        </w:rPr>
        <w:t>לטענת היורשים י</w:t>
      </w:r>
      <w:r w:rsidR="00166E65">
        <w:rPr>
          <w:rFonts w:ascii="Arial" w:hAnsi="Arial"/>
          <w:noProof w:val="0"/>
          <w:rtl/>
        </w:rPr>
        <w:t>ש להעדיף פרשנות דווקנית של הציווי יורשים על פי דין</w:t>
      </w:r>
      <w:r w:rsidR="004974FC">
        <w:rPr>
          <w:rFonts w:ascii="Arial" w:hAnsi="Arial" w:hint="cs"/>
          <w:noProof w:val="0"/>
          <w:rtl/>
        </w:rPr>
        <w:t xml:space="preserve"> ולקבוע שבמקומה של ברברה יבואו יורשיה על פי דין.</w:t>
      </w:r>
      <w:r w:rsidR="00CF0328">
        <w:rPr>
          <w:rFonts w:ascii="Arial" w:hAnsi="Arial" w:hint="cs"/>
          <w:noProof w:val="0"/>
          <w:rtl/>
        </w:rPr>
        <w:t xml:space="preserve"> לדבריהם זכאותה של ברברה בעיזבון המנוח התגבשה רק לאחר פטירת רעייתו ועל כן יש ליתן יתרון ברור לירושה על פי דין על פני ירושה על פי צוואה.</w:t>
      </w:r>
    </w:p>
    <w:p w:rsidR="000F798C" w:rsidRDefault="000F798C" w:rsidP="002879EA">
      <w:pPr>
        <w:pStyle w:val="ad"/>
        <w:spacing w:line="360" w:lineRule="auto"/>
        <w:jc w:val="both"/>
        <w:rPr>
          <w:rFonts w:ascii="Arial" w:hAnsi="Arial"/>
          <w:noProof w:val="0"/>
          <w:rtl/>
        </w:rPr>
      </w:pPr>
    </w:p>
    <w:p w:rsidR="000F798C" w:rsidRDefault="00203C41" w:rsidP="002879EA">
      <w:pPr>
        <w:pStyle w:val="ad"/>
        <w:numPr>
          <w:ilvl w:val="0"/>
          <w:numId w:val="3"/>
        </w:numPr>
        <w:spacing w:line="360" w:lineRule="auto"/>
        <w:jc w:val="both"/>
        <w:rPr>
          <w:rFonts w:ascii="Arial" w:hAnsi="Arial"/>
          <w:noProof w:val="0"/>
        </w:rPr>
      </w:pPr>
      <w:r>
        <w:rPr>
          <w:rFonts w:ascii="Arial" w:hAnsi="Arial" w:hint="cs"/>
          <w:noProof w:val="0"/>
          <w:rtl/>
        </w:rPr>
        <w:t>ב"כ היועמ"ש השיב שאין בדעתו להתערב בבקשה וכי שיקול הדעת נתון לבית המשפ</w:t>
      </w:r>
      <w:r w:rsidR="00B52CE3">
        <w:rPr>
          <w:rFonts w:ascii="Arial" w:hAnsi="Arial" w:hint="cs"/>
          <w:noProof w:val="0"/>
          <w:rtl/>
        </w:rPr>
        <w:t xml:space="preserve">ט אך ציין </w:t>
      </w:r>
      <w:r>
        <w:rPr>
          <w:rFonts w:ascii="Arial" w:hAnsi="Arial" w:hint="cs"/>
          <w:noProof w:val="0"/>
          <w:rtl/>
        </w:rPr>
        <w:t>שהיות וברברה נפטרה לאחר המנוח הרי שבנעליה יבואו הזוכים על פי צוואתה, לרבות בזכויות שירשה היא בעיזבון המנוח.</w:t>
      </w:r>
    </w:p>
    <w:p w:rsidR="00525BE0" w:rsidRDefault="00525BE0" w:rsidP="002879EA">
      <w:pPr>
        <w:pStyle w:val="ad"/>
        <w:spacing w:line="360" w:lineRule="auto"/>
        <w:jc w:val="both"/>
        <w:rPr>
          <w:rFonts w:ascii="Arial" w:hAnsi="Arial"/>
          <w:noProof w:val="0"/>
        </w:rPr>
      </w:pPr>
    </w:p>
    <w:p w:rsidR="00D0691B" w:rsidRDefault="00B52CE3" w:rsidP="002879EA">
      <w:pPr>
        <w:pStyle w:val="ad"/>
        <w:numPr>
          <w:ilvl w:val="0"/>
          <w:numId w:val="3"/>
        </w:numPr>
        <w:spacing w:line="360" w:lineRule="auto"/>
        <w:jc w:val="both"/>
        <w:rPr>
          <w:rFonts w:ascii="Arial" w:hAnsi="Arial"/>
          <w:noProof w:val="0"/>
        </w:rPr>
      </w:pPr>
      <w:r w:rsidRPr="0037645E">
        <w:rPr>
          <w:rFonts w:ascii="Arial" w:hAnsi="Arial" w:hint="cs"/>
          <w:noProof w:val="0"/>
          <w:rtl/>
        </w:rPr>
        <w:t>המבקשת הבהירה שהיא לא ערכה את הצוואה ולא הייתה לה כל היכרות עם המנוח ומשכך אין לה ידיעה לגבי כוונתו באשר לפרשנות המילים "יורשיה על פי דין</w:t>
      </w:r>
      <w:r w:rsidR="00140D55" w:rsidRPr="0037645E">
        <w:rPr>
          <w:rFonts w:ascii="Arial" w:hAnsi="Arial" w:hint="cs"/>
          <w:noProof w:val="0"/>
          <w:rtl/>
        </w:rPr>
        <w:t>"</w:t>
      </w:r>
      <w:r w:rsidR="00135C97">
        <w:rPr>
          <w:rFonts w:ascii="Arial" w:hAnsi="Arial" w:hint="cs"/>
          <w:noProof w:val="0"/>
          <w:rtl/>
        </w:rPr>
        <w:t>,</w:t>
      </w:r>
      <w:r w:rsidR="0037645E" w:rsidRPr="0037645E">
        <w:rPr>
          <w:rFonts w:ascii="Arial" w:hAnsi="Arial" w:hint="cs"/>
          <w:noProof w:val="0"/>
          <w:rtl/>
        </w:rPr>
        <w:t xml:space="preserve"> </w:t>
      </w:r>
      <w:r w:rsidR="0037645E">
        <w:rPr>
          <w:rFonts w:ascii="Arial" w:hAnsi="Arial" w:hint="cs"/>
          <w:noProof w:val="0"/>
          <w:rtl/>
        </w:rPr>
        <w:t xml:space="preserve">כן הדגישה שהיא אינה נוקטת עמדה בשאלה כדי לשמור על הניטראליות המתבקשת מתפקידה. עוד נאמר על ידיה שמבחינה משפטית היא סבורה </w:t>
      </w:r>
      <w:r w:rsidR="00140D55" w:rsidRPr="0037645E">
        <w:rPr>
          <w:rFonts w:ascii="Arial" w:hAnsi="Arial" w:hint="cs"/>
          <w:noProof w:val="0"/>
          <w:rtl/>
        </w:rPr>
        <w:t>שאם זוכה נפטר לאחר המנוח הרי שחלקו בצוואת המנוח יחולק לזוכיו על פי צוואתו</w:t>
      </w:r>
      <w:r w:rsidR="00CC59C9">
        <w:rPr>
          <w:rFonts w:ascii="Arial" w:hAnsi="Arial" w:hint="cs"/>
          <w:noProof w:val="0"/>
          <w:rtl/>
        </w:rPr>
        <w:t xml:space="preserve"> - </w:t>
      </w:r>
      <w:r w:rsidR="00140D55" w:rsidRPr="0037645E">
        <w:rPr>
          <w:rFonts w:ascii="Arial" w:hAnsi="Arial" w:hint="cs"/>
          <w:noProof w:val="0"/>
          <w:rtl/>
        </w:rPr>
        <w:t xml:space="preserve"> אם ערך צוואה, ואם </w:t>
      </w:r>
      <w:r w:rsidR="00135C97">
        <w:rPr>
          <w:rFonts w:ascii="Arial" w:hAnsi="Arial" w:hint="cs"/>
          <w:noProof w:val="0"/>
          <w:rtl/>
        </w:rPr>
        <w:t>לא ערך</w:t>
      </w:r>
      <w:r w:rsidR="00140D55" w:rsidRPr="0037645E">
        <w:rPr>
          <w:rFonts w:ascii="Arial" w:hAnsi="Arial" w:hint="cs"/>
          <w:noProof w:val="0"/>
          <w:rtl/>
        </w:rPr>
        <w:t xml:space="preserve"> צוואה </w:t>
      </w:r>
      <w:r w:rsidR="00CC59C9">
        <w:rPr>
          <w:rFonts w:ascii="Arial" w:hAnsi="Arial" w:hint="cs"/>
          <w:noProof w:val="0"/>
          <w:rtl/>
        </w:rPr>
        <w:t xml:space="preserve">- </w:t>
      </w:r>
      <w:r w:rsidR="00140D55" w:rsidRPr="0037645E">
        <w:rPr>
          <w:rFonts w:ascii="Arial" w:hAnsi="Arial" w:hint="cs"/>
          <w:noProof w:val="0"/>
          <w:rtl/>
        </w:rPr>
        <w:t>ליורשיו על פי דין.</w:t>
      </w:r>
      <w:r w:rsidR="0037645E" w:rsidRPr="0037645E">
        <w:rPr>
          <w:rFonts w:ascii="Arial" w:hAnsi="Arial" w:hint="cs"/>
          <w:noProof w:val="0"/>
          <w:rtl/>
        </w:rPr>
        <w:t xml:space="preserve"> </w:t>
      </w:r>
    </w:p>
    <w:p w:rsidR="006920FA" w:rsidRDefault="006920FA" w:rsidP="006920FA">
      <w:pPr>
        <w:pStyle w:val="ad"/>
        <w:spacing w:line="360" w:lineRule="auto"/>
        <w:jc w:val="both"/>
        <w:rPr>
          <w:rFonts w:ascii="Arial" w:hAnsi="Arial"/>
          <w:noProof w:val="0"/>
        </w:rPr>
      </w:pPr>
    </w:p>
    <w:p w:rsidR="00525BE0" w:rsidRDefault="00525BE0" w:rsidP="00144064">
      <w:pPr>
        <w:pStyle w:val="ad"/>
        <w:numPr>
          <w:ilvl w:val="0"/>
          <w:numId w:val="3"/>
        </w:numPr>
        <w:spacing w:line="360" w:lineRule="auto"/>
        <w:jc w:val="both"/>
        <w:rPr>
          <w:rFonts w:ascii="Arial" w:hAnsi="Arial"/>
          <w:noProof w:val="0"/>
        </w:rPr>
      </w:pPr>
      <w:r>
        <w:rPr>
          <w:rFonts w:ascii="Arial" w:hAnsi="Arial" w:hint="cs"/>
          <w:noProof w:val="0"/>
          <w:rtl/>
        </w:rPr>
        <w:t>היות ואין חולק שאין בידי מי מהצדדים כל ידיעה בדבר רצון המנוח</w:t>
      </w:r>
      <w:r w:rsidR="00CC59C9">
        <w:rPr>
          <w:rFonts w:ascii="Arial" w:hAnsi="Arial" w:hint="cs"/>
          <w:noProof w:val="0"/>
          <w:rtl/>
        </w:rPr>
        <w:t>ים</w:t>
      </w:r>
      <w:r>
        <w:rPr>
          <w:rFonts w:ascii="Arial" w:hAnsi="Arial" w:hint="cs"/>
          <w:noProof w:val="0"/>
          <w:rtl/>
        </w:rPr>
        <w:t xml:space="preserve"> או כוונת</w:t>
      </w:r>
      <w:r w:rsidR="00CC59C9">
        <w:rPr>
          <w:rFonts w:ascii="Arial" w:hAnsi="Arial" w:hint="cs"/>
          <w:noProof w:val="0"/>
          <w:rtl/>
        </w:rPr>
        <w:t>ם</w:t>
      </w:r>
      <w:r w:rsidR="00144064">
        <w:rPr>
          <w:rFonts w:ascii="Arial" w:hAnsi="Arial" w:hint="cs"/>
          <w:noProof w:val="0"/>
          <w:rtl/>
        </w:rPr>
        <w:t xml:space="preserve"> בנוגע לביטוי בצוואה</w:t>
      </w:r>
      <w:r>
        <w:rPr>
          <w:rFonts w:ascii="Arial" w:hAnsi="Arial" w:hint="cs"/>
          <w:noProof w:val="0"/>
          <w:rtl/>
        </w:rPr>
        <w:t xml:space="preserve"> "יורשיה על פי דין" הסכימו הצדדים להכריע בבקשה על יסוד החומר שבתיק.</w:t>
      </w:r>
    </w:p>
    <w:p w:rsidR="00144064" w:rsidRPr="00144064" w:rsidRDefault="00144064" w:rsidP="00144064">
      <w:pPr>
        <w:pStyle w:val="ad"/>
        <w:rPr>
          <w:rFonts w:ascii="Arial" w:hAnsi="Arial"/>
          <w:noProof w:val="0"/>
          <w:rtl/>
        </w:rPr>
      </w:pPr>
    </w:p>
    <w:p w:rsidR="00FD7AB3" w:rsidRDefault="00FD7AB3" w:rsidP="002879EA">
      <w:pPr>
        <w:spacing w:line="360" w:lineRule="auto"/>
        <w:ind w:firstLine="720"/>
        <w:jc w:val="both"/>
        <w:rPr>
          <w:rFonts w:ascii="Arial" w:hAnsi="Arial"/>
          <w:b/>
          <w:bCs/>
          <w:noProof w:val="0"/>
          <w:u w:val="single"/>
        </w:rPr>
      </w:pPr>
      <w:r>
        <w:rPr>
          <w:rFonts w:ascii="Arial" w:hAnsi="Arial"/>
          <w:b/>
          <w:bCs/>
          <w:noProof w:val="0"/>
          <w:u w:val="single"/>
          <w:rtl/>
        </w:rPr>
        <w:lastRenderedPageBreak/>
        <w:t xml:space="preserve">דיון והכרעה </w:t>
      </w:r>
    </w:p>
    <w:p w:rsidR="00FD7AB3" w:rsidRDefault="00FD7AB3" w:rsidP="002879EA">
      <w:pPr>
        <w:pStyle w:val="ad"/>
        <w:spacing w:line="360" w:lineRule="auto"/>
        <w:jc w:val="both"/>
        <w:rPr>
          <w:rFonts w:ascii="Arial" w:hAnsi="Arial"/>
          <w:noProof w:val="0"/>
        </w:rPr>
      </w:pPr>
    </w:p>
    <w:p w:rsidR="00FD7AB3" w:rsidRDefault="00FD7AB3" w:rsidP="002879EA">
      <w:pPr>
        <w:pStyle w:val="ad"/>
        <w:numPr>
          <w:ilvl w:val="0"/>
          <w:numId w:val="3"/>
        </w:numPr>
        <w:spacing w:line="360" w:lineRule="auto"/>
        <w:jc w:val="both"/>
        <w:rPr>
          <w:rFonts w:ascii="Arial" w:hAnsi="Arial"/>
          <w:noProof w:val="0"/>
          <w:rtl/>
        </w:rPr>
      </w:pPr>
      <w:r>
        <w:rPr>
          <w:rFonts w:ascii="Arial" w:hAnsi="Arial" w:hint="cs"/>
          <w:noProof w:val="0"/>
          <w:rtl/>
        </w:rPr>
        <w:t xml:space="preserve">בסעיף 3 לצוואה </w:t>
      </w:r>
      <w:r w:rsidR="00CC59C9">
        <w:rPr>
          <w:rFonts w:ascii="Arial" w:hAnsi="Arial" w:hint="cs"/>
          <w:noProof w:val="0"/>
          <w:rtl/>
        </w:rPr>
        <w:t>קבעו המנוחים</w:t>
      </w:r>
      <w:r>
        <w:rPr>
          <w:rFonts w:ascii="Arial" w:hAnsi="Arial" w:hint="cs"/>
          <w:noProof w:val="0"/>
          <w:rtl/>
        </w:rPr>
        <w:t xml:space="preserve"> הוראות לחלוקת העיזבון "</w:t>
      </w:r>
      <w:r w:rsidRPr="00D53994">
        <w:rPr>
          <w:rFonts w:ascii="Arial" w:hAnsi="Arial" w:hint="cs"/>
          <w:b/>
          <w:bCs/>
          <w:noProof w:val="0"/>
          <w:rtl/>
        </w:rPr>
        <w:t>לאחר ששנינו לא נהיה עוד בחיים</w:t>
      </w:r>
      <w:r>
        <w:rPr>
          <w:rFonts w:ascii="Arial" w:hAnsi="Arial" w:hint="cs"/>
          <w:noProof w:val="0"/>
          <w:rtl/>
        </w:rPr>
        <w:t xml:space="preserve">". </w:t>
      </w:r>
      <w:r>
        <w:rPr>
          <w:rFonts w:ascii="Arial" w:hAnsi="Arial"/>
          <w:noProof w:val="0"/>
          <w:rtl/>
        </w:rPr>
        <w:t xml:space="preserve">בבסיס הדיון עומד סעיף </w:t>
      </w:r>
      <w:r>
        <w:rPr>
          <w:rFonts w:ascii="Arial" w:hAnsi="Arial" w:hint="cs"/>
          <w:noProof w:val="0"/>
          <w:rtl/>
        </w:rPr>
        <w:t>3(ו)</w:t>
      </w:r>
      <w:r>
        <w:rPr>
          <w:rFonts w:ascii="Arial" w:hAnsi="Arial"/>
          <w:noProof w:val="0"/>
          <w:rtl/>
        </w:rPr>
        <w:t xml:space="preserve"> לצוואה, </w:t>
      </w:r>
      <w:r w:rsidR="00D9008B">
        <w:rPr>
          <w:rFonts w:ascii="Arial" w:hAnsi="Arial" w:hint="cs"/>
          <w:noProof w:val="0"/>
          <w:rtl/>
        </w:rPr>
        <w:t>שזה לשונו</w:t>
      </w:r>
      <w:r>
        <w:rPr>
          <w:rFonts w:ascii="Arial" w:hAnsi="Arial" w:hint="cs"/>
          <w:noProof w:val="0"/>
          <w:rtl/>
        </w:rPr>
        <w:t>:</w:t>
      </w:r>
      <w:r>
        <w:rPr>
          <w:rFonts w:ascii="Arial" w:hAnsi="Arial"/>
          <w:noProof w:val="0"/>
          <w:rtl/>
        </w:rPr>
        <w:t xml:space="preserve"> </w:t>
      </w:r>
      <w:r>
        <w:rPr>
          <w:rFonts w:ascii="Arial" w:hAnsi="Arial"/>
          <w:b/>
          <w:bCs/>
          <w:noProof w:val="0"/>
          <w:rtl/>
        </w:rPr>
        <w:t>"</w:t>
      </w:r>
      <w:r>
        <w:rPr>
          <w:rFonts w:ascii="Arial" w:hAnsi="Arial" w:hint="cs"/>
          <w:b/>
          <w:bCs/>
          <w:noProof w:val="0"/>
          <w:rtl/>
        </w:rPr>
        <w:t>הרכוש שישאר לאחר מילוי ההוראות דל</w:t>
      </w:r>
      <w:r w:rsidR="00CF0E54">
        <w:rPr>
          <w:rFonts w:ascii="Arial" w:hAnsi="Arial" w:hint="cs"/>
          <w:b/>
          <w:bCs/>
          <w:noProof w:val="0"/>
          <w:rtl/>
        </w:rPr>
        <w:t>עיל יחולק לפי ההור</w:t>
      </w:r>
      <w:r w:rsidR="008F6A15">
        <w:rPr>
          <w:rFonts w:ascii="Arial" w:hAnsi="Arial" w:hint="cs"/>
          <w:b/>
          <w:bCs/>
          <w:noProof w:val="0"/>
          <w:rtl/>
        </w:rPr>
        <w:t>א</w:t>
      </w:r>
      <w:r w:rsidR="00CF0E54">
        <w:rPr>
          <w:rFonts w:ascii="Arial" w:hAnsi="Arial" w:hint="cs"/>
          <w:b/>
          <w:bCs/>
          <w:noProof w:val="0"/>
          <w:rtl/>
        </w:rPr>
        <w:t>ות הבאות: (לזוכה..) ואם היא לא תהיה בחיים יבואו במקומה יורשיה על פי דין לפי החלקים שיגיעו להם על פי דין"</w:t>
      </w:r>
      <w:r>
        <w:rPr>
          <w:rFonts w:ascii="Arial" w:hAnsi="Arial"/>
          <w:b/>
          <w:bCs/>
          <w:noProof w:val="0"/>
          <w:rtl/>
        </w:rPr>
        <w:t>.</w:t>
      </w:r>
    </w:p>
    <w:p w:rsidR="00FD7AB3" w:rsidRDefault="00FD7AB3" w:rsidP="002879EA">
      <w:pPr>
        <w:pStyle w:val="ad"/>
        <w:spacing w:line="360" w:lineRule="auto"/>
        <w:ind w:left="360"/>
        <w:jc w:val="both"/>
        <w:rPr>
          <w:rFonts w:ascii="Arial" w:hAnsi="Arial"/>
          <w:noProof w:val="0"/>
        </w:rPr>
      </w:pPr>
    </w:p>
    <w:p w:rsidR="00FD7AB3" w:rsidRDefault="00D53994" w:rsidP="002879EA">
      <w:pPr>
        <w:numPr>
          <w:ilvl w:val="0"/>
          <w:numId w:val="3"/>
        </w:numPr>
        <w:spacing w:line="360" w:lineRule="auto"/>
        <w:jc w:val="both"/>
        <w:rPr>
          <w:noProof w:val="0"/>
        </w:rPr>
      </w:pPr>
      <w:r>
        <w:rPr>
          <w:rFonts w:hint="cs"/>
          <w:noProof w:val="0"/>
          <w:rtl/>
        </w:rPr>
        <w:t xml:space="preserve">ההסדר שקבעו המנוח ורעייתו בצוואתם הוא הסדר </w:t>
      </w:r>
      <w:r w:rsidR="00FD7AB3">
        <w:rPr>
          <w:noProof w:val="0"/>
          <w:rtl/>
        </w:rPr>
        <w:t xml:space="preserve">של </w:t>
      </w:r>
      <w:r w:rsidR="00FD7AB3" w:rsidRPr="006E468D">
        <w:rPr>
          <w:noProof w:val="0"/>
          <w:u w:val="single"/>
          <w:rtl/>
        </w:rPr>
        <w:t xml:space="preserve">יורש </w:t>
      </w:r>
      <w:r w:rsidR="00D9008B" w:rsidRPr="006E468D">
        <w:rPr>
          <w:rFonts w:hint="cs"/>
          <w:noProof w:val="0"/>
          <w:u w:val="single"/>
          <w:rtl/>
        </w:rPr>
        <w:t>במקום</w:t>
      </w:r>
      <w:r w:rsidR="00FD7AB3" w:rsidRPr="006E468D">
        <w:rPr>
          <w:noProof w:val="0"/>
          <w:u w:val="single"/>
          <w:rtl/>
        </w:rPr>
        <w:t xml:space="preserve"> יורש</w:t>
      </w:r>
      <w:r w:rsidR="00FD7AB3">
        <w:rPr>
          <w:noProof w:val="0"/>
          <w:rtl/>
        </w:rPr>
        <w:t xml:space="preserve">, כקבוע בסעיף 41 </w:t>
      </w:r>
      <w:r w:rsidR="00FD7AB3" w:rsidRPr="00B01E79">
        <w:rPr>
          <w:b/>
          <w:bCs/>
          <w:noProof w:val="0"/>
          <w:rtl/>
        </w:rPr>
        <w:t>לחוק הירושה</w:t>
      </w:r>
      <w:r w:rsidR="00B01E79">
        <w:rPr>
          <w:rFonts w:hint="cs"/>
          <w:noProof w:val="0"/>
          <w:rtl/>
        </w:rPr>
        <w:t>, תשכ"ה-1965</w:t>
      </w:r>
      <w:r w:rsidR="00FD7AB3">
        <w:rPr>
          <w:noProof w:val="0"/>
          <w:rtl/>
        </w:rPr>
        <w:t>:</w:t>
      </w:r>
    </w:p>
    <w:p w:rsidR="00FD7AB3" w:rsidRPr="00D9008B" w:rsidRDefault="00FD7AB3" w:rsidP="002879EA">
      <w:pPr>
        <w:pStyle w:val="P00"/>
        <w:spacing w:before="0" w:line="360" w:lineRule="auto"/>
        <w:ind w:left="720"/>
        <w:rPr>
          <w:rStyle w:val="default"/>
          <w:rFonts w:ascii="Miriam" w:hAnsi="Miriam" w:cs="Miriam"/>
          <w:b/>
          <w:bCs/>
          <w:sz w:val="24"/>
          <w:szCs w:val="24"/>
        </w:rPr>
      </w:pPr>
      <w:r w:rsidRPr="00D9008B">
        <w:rPr>
          <w:rStyle w:val="default"/>
          <w:rFonts w:ascii="Miriam" w:hAnsi="Miriam" w:cs="Miriam"/>
          <w:b/>
          <w:bCs/>
          <w:noProof w:val="0"/>
          <w:sz w:val="24"/>
          <w:szCs w:val="24"/>
          <w:rtl/>
        </w:rPr>
        <w:t>"(א) המצווה רשאי לצוות לשנ</w:t>
      </w:r>
      <w:r w:rsidR="008F6A15">
        <w:rPr>
          <w:rStyle w:val="default"/>
          <w:rFonts w:ascii="Miriam" w:hAnsi="Miriam" w:cs="Miriam"/>
          <w:b/>
          <w:bCs/>
          <w:noProof w:val="0"/>
          <w:sz w:val="24"/>
          <w:szCs w:val="24"/>
          <w:rtl/>
        </w:rPr>
        <w:t>יים על מנת שיזכה השני אם לא זכה</w:t>
      </w:r>
      <w:r w:rsidR="008F6A15">
        <w:rPr>
          <w:rStyle w:val="default"/>
          <w:rFonts w:ascii="Miriam" w:hAnsi="Miriam" w:cs="Miriam" w:hint="cs"/>
          <w:b/>
          <w:bCs/>
          <w:noProof w:val="0"/>
          <w:sz w:val="24"/>
          <w:szCs w:val="24"/>
          <w:rtl/>
        </w:rPr>
        <w:t xml:space="preserve"> </w:t>
      </w:r>
      <w:r w:rsidRPr="00D9008B">
        <w:rPr>
          <w:rStyle w:val="default"/>
          <w:rFonts w:ascii="Miriam" w:hAnsi="Miriam" w:cs="Miriam"/>
          <w:b/>
          <w:bCs/>
          <w:noProof w:val="0"/>
          <w:sz w:val="24"/>
          <w:szCs w:val="24"/>
          <w:rtl/>
        </w:rPr>
        <w:t>הראשון; השני יזכה אם מת הראשון לפני המצווה ....</w:t>
      </w:r>
    </w:p>
    <w:p w:rsidR="00FD7AB3" w:rsidRDefault="00FD7AB3" w:rsidP="002879EA">
      <w:pPr>
        <w:pStyle w:val="P00"/>
        <w:spacing w:before="0" w:line="360" w:lineRule="auto"/>
        <w:ind w:left="0" w:right="1134"/>
        <w:rPr>
          <w:rStyle w:val="default"/>
          <w:rFonts w:cs="David"/>
          <w:b/>
          <w:bCs/>
          <w:noProof w:val="0"/>
          <w:sz w:val="24"/>
          <w:szCs w:val="24"/>
          <w:rtl/>
        </w:rPr>
      </w:pPr>
      <w:r w:rsidRPr="00D9008B">
        <w:rPr>
          <w:rFonts w:ascii="Miriam" w:hAnsi="Miriam" w:cs="Miriam"/>
          <w:b/>
          <w:bCs/>
          <w:noProof w:val="0"/>
          <w:sz w:val="24"/>
          <w:szCs w:val="24"/>
          <w:rtl/>
        </w:rPr>
        <w:tab/>
      </w:r>
      <w:r w:rsidRPr="00D9008B">
        <w:rPr>
          <w:rStyle w:val="default"/>
          <w:rFonts w:ascii="Miriam" w:hAnsi="Miriam" w:cs="Miriam"/>
          <w:b/>
          <w:bCs/>
          <w:noProof w:val="0"/>
          <w:sz w:val="24"/>
          <w:szCs w:val="24"/>
          <w:rtl/>
        </w:rPr>
        <w:t xml:space="preserve"> (ב)</w:t>
      </w:r>
      <w:r w:rsidRPr="00D9008B">
        <w:rPr>
          <w:rStyle w:val="default"/>
          <w:rFonts w:ascii="Miriam" w:hAnsi="Miriam" w:cs="Miriam"/>
          <w:b/>
          <w:bCs/>
          <w:noProof w:val="0"/>
          <w:sz w:val="24"/>
          <w:szCs w:val="24"/>
          <w:rtl/>
        </w:rPr>
        <w:tab/>
        <w:t>זכה השני, דינו כדין מי שהמצווה ציווה לו לכתחילה.."</w:t>
      </w:r>
      <w:r w:rsidR="008F6A15">
        <w:rPr>
          <w:rStyle w:val="default"/>
          <w:rFonts w:ascii="Miriam" w:hAnsi="Miriam" w:cs="Miriam" w:hint="cs"/>
          <w:b/>
          <w:bCs/>
          <w:noProof w:val="0"/>
          <w:sz w:val="24"/>
          <w:szCs w:val="24"/>
          <w:rtl/>
        </w:rPr>
        <w:t>.</w:t>
      </w:r>
    </w:p>
    <w:p w:rsidR="00D53994" w:rsidRDefault="00D53994" w:rsidP="002879EA">
      <w:pPr>
        <w:pStyle w:val="ad"/>
        <w:spacing w:line="360" w:lineRule="auto"/>
        <w:jc w:val="both"/>
        <w:rPr>
          <w:rFonts w:ascii="Arial" w:hAnsi="Arial"/>
          <w:noProof w:val="0"/>
          <w:rtl/>
        </w:rPr>
      </w:pPr>
      <w:r>
        <w:rPr>
          <w:rFonts w:ascii="Arial" w:hAnsi="Arial" w:hint="cs"/>
          <w:noProof w:val="0"/>
          <w:rtl/>
        </w:rPr>
        <w:t xml:space="preserve">לפי </w:t>
      </w:r>
      <w:r w:rsidR="00D9008B">
        <w:rPr>
          <w:rFonts w:ascii="Arial" w:hAnsi="Arial" w:hint="cs"/>
          <w:noProof w:val="0"/>
          <w:rtl/>
        </w:rPr>
        <w:t xml:space="preserve">הסדר זה </w:t>
      </w:r>
      <w:r>
        <w:rPr>
          <w:rFonts w:ascii="Arial" w:hAnsi="Arial" w:hint="cs"/>
          <w:noProof w:val="0"/>
          <w:rtl/>
        </w:rPr>
        <w:t xml:space="preserve">המוריש  מורה כי רכושו יעבור ליורש </w:t>
      </w:r>
      <w:r w:rsidR="008F6A15">
        <w:rPr>
          <w:rFonts w:ascii="Arial" w:hAnsi="Arial" w:hint="cs"/>
          <w:noProof w:val="0"/>
          <w:rtl/>
        </w:rPr>
        <w:t>ראשון</w:t>
      </w:r>
      <w:r w:rsidR="00CC59C9">
        <w:rPr>
          <w:rFonts w:ascii="Arial" w:hAnsi="Arial" w:hint="cs"/>
          <w:noProof w:val="0"/>
          <w:rtl/>
        </w:rPr>
        <w:t>.</w:t>
      </w:r>
      <w:r>
        <w:rPr>
          <w:rFonts w:ascii="Arial" w:hAnsi="Arial" w:hint="cs"/>
          <w:noProof w:val="0"/>
          <w:rtl/>
        </w:rPr>
        <w:t xml:space="preserve"> אך אם </w:t>
      </w:r>
      <w:r w:rsidR="008F6A15">
        <w:rPr>
          <w:rFonts w:ascii="Arial" w:hAnsi="Arial" w:hint="cs"/>
          <w:noProof w:val="0"/>
          <w:rtl/>
        </w:rPr>
        <w:t>ה</w:t>
      </w:r>
      <w:r>
        <w:rPr>
          <w:rFonts w:ascii="Arial" w:hAnsi="Arial" w:hint="cs"/>
          <w:noProof w:val="0"/>
          <w:rtl/>
        </w:rPr>
        <w:t xml:space="preserve">יורש </w:t>
      </w:r>
      <w:r w:rsidR="008F6A15">
        <w:rPr>
          <w:rFonts w:ascii="Arial" w:hAnsi="Arial" w:hint="cs"/>
          <w:noProof w:val="0"/>
          <w:rtl/>
        </w:rPr>
        <w:t>הראשון</w:t>
      </w:r>
      <w:r>
        <w:rPr>
          <w:rFonts w:ascii="Arial" w:hAnsi="Arial" w:hint="cs"/>
          <w:noProof w:val="0"/>
          <w:rtl/>
        </w:rPr>
        <w:t xml:space="preserve"> לא יירש את המוריש, מסיבות המנויות בחוק, יבוא בנעליו </w:t>
      </w:r>
      <w:r w:rsidR="008F6A15">
        <w:rPr>
          <w:rFonts w:ascii="Arial" w:hAnsi="Arial" w:hint="cs"/>
          <w:noProof w:val="0"/>
          <w:rtl/>
        </w:rPr>
        <w:t>היורש השני</w:t>
      </w:r>
      <w:r>
        <w:rPr>
          <w:rFonts w:ascii="Arial" w:hAnsi="Arial" w:hint="cs"/>
          <w:noProof w:val="0"/>
          <w:rtl/>
        </w:rPr>
        <w:t xml:space="preserve">. ייעודו של ההסדר הוא להסדיר מקרה בו המוריש צופה כאפשרות מצב בו מי שקבע כיורשו לא יוכל </w:t>
      </w:r>
      <w:r w:rsidR="008F6A15">
        <w:rPr>
          <w:rFonts w:ascii="Arial" w:hAnsi="Arial" w:hint="cs"/>
          <w:noProof w:val="0"/>
          <w:rtl/>
        </w:rPr>
        <w:t>ל</w:t>
      </w:r>
      <w:r>
        <w:rPr>
          <w:rFonts w:ascii="Arial" w:hAnsi="Arial" w:hint="cs"/>
          <w:noProof w:val="0"/>
          <w:rtl/>
        </w:rPr>
        <w:t xml:space="preserve">רשת אותו. המוריש קובע חליפין ליורש הראשון אותו קבע. </w:t>
      </w:r>
      <w:r w:rsidR="00CC59C9">
        <w:rPr>
          <w:rFonts w:ascii="Arial" w:hAnsi="Arial" w:hint="cs"/>
          <w:noProof w:val="0"/>
          <w:rtl/>
        </w:rPr>
        <w:t xml:space="preserve">אם </w:t>
      </w:r>
      <w:r w:rsidR="008F6A15">
        <w:rPr>
          <w:rFonts w:ascii="Arial" w:hAnsi="Arial" w:hint="cs"/>
          <w:noProof w:val="0"/>
          <w:rtl/>
        </w:rPr>
        <w:t>היורש הראשון</w:t>
      </w:r>
      <w:r>
        <w:rPr>
          <w:rFonts w:ascii="Arial" w:hAnsi="Arial" w:hint="cs"/>
          <w:noProof w:val="0"/>
          <w:rtl/>
        </w:rPr>
        <w:t xml:space="preserve"> ירש את הרכוש, הרי שההסדר מוצה. </w:t>
      </w:r>
      <w:r w:rsidR="008F6A15">
        <w:rPr>
          <w:rFonts w:ascii="Arial" w:hAnsi="Arial" w:hint="cs"/>
          <w:noProof w:val="0"/>
          <w:rtl/>
        </w:rPr>
        <w:t>היורש הראשון</w:t>
      </w:r>
      <w:r>
        <w:rPr>
          <w:rFonts w:ascii="Arial" w:hAnsi="Arial" w:hint="cs"/>
          <w:noProof w:val="0"/>
          <w:rtl/>
        </w:rPr>
        <w:t xml:space="preserve"> יכול להעביר את הרכוש הלאה בחייו, ולהוריש אותו </w:t>
      </w:r>
      <w:r w:rsidR="00795E79">
        <w:rPr>
          <w:rFonts w:ascii="Arial" w:hAnsi="Arial" w:hint="cs"/>
          <w:noProof w:val="0"/>
          <w:rtl/>
        </w:rPr>
        <w:t xml:space="preserve">למי שיחפוץ [בעם 10807/03 </w:t>
      </w:r>
      <w:r w:rsidR="00795E79" w:rsidRPr="008F6A15">
        <w:rPr>
          <w:rFonts w:ascii="Arial" w:hAnsi="Arial" w:hint="cs"/>
          <w:b/>
          <w:bCs/>
          <w:noProof w:val="0"/>
          <w:rtl/>
        </w:rPr>
        <w:t>זמיר נ' גמליאל</w:t>
      </w:r>
      <w:r w:rsidR="00795E79">
        <w:rPr>
          <w:rFonts w:ascii="Arial" w:hAnsi="Arial" w:hint="cs"/>
          <w:noProof w:val="0"/>
          <w:rtl/>
        </w:rPr>
        <w:t xml:space="preserve">, </w:t>
      </w:r>
      <w:r w:rsidR="008F6A15">
        <w:rPr>
          <w:rFonts w:ascii="Arial" w:hAnsi="Arial" w:hint="cs"/>
          <w:noProof w:val="0"/>
          <w:rtl/>
        </w:rPr>
        <w:t>פ"ד ס"ב(1) 601].</w:t>
      </w:r>
    </w:p>
    <w:p w:rsidR="00E753C8" w:rsidRDefault="00E753C8" w:rsidP="002879EA">
      <w:pPr>
        <w:pStyle w:val="ad"/>
        <w:spacing w:line="360" w:lineRule="auto"/>
        <w:jc w:val="both"/>
        <w:rPr>
          <w:rFonts w:ascii="Arial" w:hAnsi="Arial"/>
          <w:noProof w:val="0"/>
        </w:rPr>
      </w:pPr>
    </w:p>
    <w:p w:rsidR="000F36B9" w:rsidRDefault="00E753C8" w:rsidP="00C15B38">
      <w:pPr>
        <w:pStyle w:val="ad"/>
        <w:numPr>
          <w:ilvl w:val="0"/>
          <w:numId w:val="3"/>
        </w:numPr>
        <w:spacing w:line="360" w:lineRule="auto"/>
        <w:ind w:left="714" w:hanging="357"/>
        <w:jc w:val="both"/>
        <w:rPr>
          <w:rFonts w:ascii="Arial" w:hAnsi="Arial"/>
          <w:noProof w:val="0"/>
        </w:rPr>
      </w:pPr>
      <w:r w:rsidRPr="000F36B9">
        <w:rPr>
          <w:rFonts w:ascii="Arial" w:hAnsi="Arial" w:hint="cs"/>
          <w:noProof w:val="0"/>
          <w:rtl/>
        </w:rPr>
        <w:t xml:space="preserve">הן המבקשת והן ב"כ היועמ"ש התייחסו להסדר הקבוע בצוואה כהסדר של יורש אחר יורש </w:t>
      </w:r>
      <w:r w:rsidR="00795E79" w:rsidRPr="000F36B9">
        <w:rPr>
          <w:rFonts w:ascii="Arial" w:hAnsi="Arial" w:hint="cs"/>
          <w:noProof w:val="0"/>
          <w:rtl/>
        </w:rPr>
        <w:t xml:space="preserve"> (השונה מהותית מהסדר של יורש במקום יורש)</w:t>
      </w:r>
      <w:r w:rsidR="00541403">
        <w:rPr>
          <w:rFonts w:ascii="Arial" w:hAnsi="Arial" w:hint="cs"/>
          <w:noProof w:val="0"/>
          <w:rtl/>
        </w:rPr>
        <w:t>,</w:t>
      </w:r>
      <w:r w:rsidR="00795E79" w:rsidRPr="000F36B9">
        <w:rPr>
          <w:rFonts w:ascii="Arial" w:hAnsi="Arial" w:hint="cs"/>
          <w:noProof w:val="0"/>
          <w:rtl/>
        </w:rPr>
        <w:t xml:space="preserve"> </w:t>
      </w:r>
      <w:r w:rsidRPr="000F36B9">
        <w:rPr>
          <w:rFonts w:ascii="Arial" w:hAnsi="Arial" w:hint="cs"/>
          <w:noProof w:val="0"/>
          <w:rtl/>
        </w:rPr>
        <w:t xml:space="preserve">וסבורתני </w:t>
      </w:r>
      <w:r w:rsidR="00C15B38">
        <w:rPr>
          <w:rFonts w:ascii="Arial" w:hAnsi="Arial" w:hint="cs"/>
          <w:noProof w:val="0"/>
          <w:rtl/>
        </w:rPr>
        <w:t>שנקלעו הן לכלל טעות</w:t>
      </w:r>
      <w:r w:rsidRPr="000F36B9">
        <w:rPr>
          <w:rFonts w:ascii="Arial" w:hAnsi="Arial" w:hint="cs"/>
          <w:noProof w:val="0"/>
          <w:rtl/>
        </w:rPr>
        <w:t xml:space="preserve">. בהסדר של יורש אחר יורש, הקבוע בסעיף 42 </w:t>
      </w:r>
      <w:r w:rsidRPr="000F36B9">
        <w:rPr>
          <w:rFonts w:ascii="Arial" w:hAnsi="Arial" w:hint="cs"/>
          <w:b/>
          <w:bCs/>
          <w:noProof w:val="0"/>
          <w:rtl/>
        </w:rPr>
        <w:t xml:space="preserve">לחוק </w:t>
      </w:r>
      <w:r w:rsidR="00A92E7D" w:rsidRPr="000F36B9">
        <w:rPr>
          <w:rFonts w:ascii="Arial" w:hAnsi="Arial" w:hint="cs"/>
          <w:b/>
          <w:bCs/>
          <w:noProof w:val="0"/>
          <w:rtl/>
        </w:rPr>
        <w:t>הירושה</w:t>
      </w:r>
      <w:r w:rsidRPr="000F36B9">
        <w:rPr>
          <w:rFonts w:ascii="Arial" w:hAnsi="Arial" w:hint="cs"/>
          <w:noProof w:val="0"/>
          <w:rtl/>
        </w:rPr>
        <w:t xml:space="preserve">, מצווה המוריש במותו את רכושו ליורש </w:t>
      </w:r>
      <w:r w:rsidR="00A92E7D" w:rsidRPr="000F36B9">
        <w:rPr>
          <w:rFonts w:ascii="Arial" w:hAnsi="Arial" w:hint="cs"/>
          <w:noProof w:val="0"/>
          <w:rtl/>
        </w:rPr>
        <w:t>ראשון</w:t>
      </w:r>
      <w:r w:rsidRPr="000F36B9">
        <w:rPr>
          <w:rFonts w:ascii="Arial" w:hAnsi="Arial" w:hint="cs"/>
          <w:noProof w:val="0"/>
          <w:rtl/>
        </w:rPr>
        <w:t xml:space="preserve"> ומורה שבמותו של </w:t>
      </w:r>
      <w:r w:rsidR="00A92E7D" w:rsidRPr="000F36B9">
        <w:rPr>
          <w:rFonts w:ascii="Arial" w:hAnsi="Arial" w:hint="cs"/>
          <w:noProof w:val="0"/>
          <w:rtl/>
        </w:rPr>
        <w:t>היורש הראשון יירש את עיזבונו יורש שני. היורש הראשון</w:t>
      </w:r>
      <w:r w:rsidR="00795E79" w:rsidRPr="000F36B9">
        <w:rPr>
          <w:rFonts w:ascii="Arial" w:hAnsi="Arial" w:hint="cs"/>
          <w:noProof w:val="0"/>
          <w:rtl/>
        </w:rPr>
        <w:t xml:space="preserve"> הוא בעלים של הרכוש שירש ועד להגעת הרכוש ליורש השני הוא</w:t>
      </w:r>
      <w:r w:rsidR="00A92E7D" w:rsidRPr="000F36B9">
        <w:rPr>
          <w:rFonts w:ascii="Arial" w:hAnsi="Arial" w:hint="cs"/>
          <w:noProof w:val="0"/>
          <w:rtl/>
        </w:rPr>
        <w:t xml:space="preserve"> "</w:t>
      </w:r>
      <w:r w:rsidR="00A92E7D" w:rsidRPr="000F36B9">
        <w:rPr>
          <w:rFonts w:ascii="Miriam" w:hAnsi="Miriam" w:cs="Miriam"/>
          <w:b/>
          <w:bCs/>
          <w:noProof w:val="0"/>
          <w:rtl/>
        </w:rPr>
        <w:t>רשאי לעשות במה שקיבל כבתוך שלו והשני שלא יזכה אלה במה ששייר הראשון</w:t>
      </w:r>
      <w:r w:rsidR="00A92E7D" w:rsidRPr="000F36B9">
        <w:rPr>
          <w:rFonts w:ascii="Arial" w:hAnsi="Arial" w:hint="cs"/>
          <w:noProof w:val="0"/>
          <w:rtl/>
        </w:rPr>
        <w:t xml:space="preserve">". </w:t>
      </w:r>
      <w:r w:rsidR="00795E79" w:rsidRPr="000F36B9">
        <w:rPr>
          <w:rFonts w:ascii="Arial" w:hAnsi="Arial" w:hint="cs"/>
          <w:noProof w:val="0"/>
          <w:rtl/>
        </w:rPr>
        <w:t>ואולם, על היורש הראשון מוטלת מגבלה, הוא רשאי אמנם לנהוג ברכוש מנהג בעלים אך הוא לא רשאי לגרוע מחלקו של היורש השני על ידי צוואה משלו [</w:t>
      </w:r>
      <w:r w:rsidR="000F36B9" w:rsidRPr="000F36B9">
        <w:rPr>
          <w:rFonts w:ascii="Arial" w:hAnsi="Arial" w:hint="cs"/>
          <w:noProof w:val="0"/>
          <w:rtl/>
        </w:rPr>
        <w:t xml:space="preserve">ע"א 4402/98 </w:t>
      </w:r>
      <w:r w:rsidR="000F36B9" w:rsidRPr="00541403">
        <w:rPr>
          <w:rFonts w:ascii="Arial" w:hAnsi="Arial" w:hint="cs"/>
          <w:b/>
          <w:bCs/>
          <w:noProof w:val="0"/>
          <w:rtl/>
        </w:rPr>
        <w:t>מלמד נ' סולומון</w:t>
      </w:r>
      <w:r w:rsidR="000F36B9" w:rsidRPr="000F36B9">
        <w:rPr>
          <w:rFonts w:ascii="Arial" w:hAnsi="Arial" w:hint="cs"/>
          <w:noProof w:val="0"/>
          <w:rtl/>
        </w:rPr>
        <w:t>, פ"ד נג(5) 703]</w:t>
      </w:r>
      <w:r w:rsidR="00795E79" w:rsidRPr="000F36B9">
        <w:rPr>
          <w:rFonts w:ascii="Arial" w:hAnsi="Arial" w:hint="cs"/>
          <w:noProof w:val="0"/>
          <w:rtl/>
        </w:rPr>
        <w:t xml:space="preserve">. </w:t>
      </w:r>
    </w:p>
    <w:p w:rsidR="00541403" w:rsidRPr="000F36B9" w:rsidRDefault="00541403" w:rsidP="002879EA">
      <w:pPr>
        <w:pStyle w:val="ad"/>
        <w:spacing w:line="360" w:lineRule="auto"/>
        <w:ind w:left="714"/>
        <w:jc w:val="both"/>
        <w:rPr>
          <w:rFonts w:ascii="Arial" w:hAnsi="Arial"/>
          <w:noProof w:val="0"/>
          <w:rtl/>
        </w:rPr>
      </w:pPr>
    </w:p>
    <w:p w:rsidR="006E468D" w:rsidRPr="003344C9" w:rsidRDefault="000F36B9" w:rsidP="00C803B6">
      <w:pPr>
        <w:numPr>
          <w:ilvl w:val="0"/>
          <w:numId w:val="3"/>
        </w:numPr>
        <w:spacing w:line="360" w:lineRule="auto"/>
        <w:ind w:left="714" w:hanging="357"/>
        <w:jc w:val="both"/>
        <w:rPr>
          <w:b/>
          <w:bCs/>
          <w:noProof w:val="0"/>
        </w:rPr>
      </w:pPr>
      <w:r>
        <w:rPr>
          <w:rFonts w:hint="cs"/>
          <w:noProof w:val="0"/>
          <w:rtl/>
        </w:rPr>
        <w:t xml:space="preserve">כאמור, בענייננו מדובר בהסדר של "יורש במקום יורש". המנוחים קבעו שמי שיירש אותם הן </w:t>
      </w:r>
      <w:r w:rsidR="00411D78">
        <w:rPr>
          <w:rFonts w:hint="cs"/>
          <w:noProof w:val="0"/>
          <w:rtl/>
        </w:rPr>
        <w:t>היורשו</w:t>
      </w:r>
      <w:r>
        <w:rPr>
          <w:rFonts w:hint="cs"/>
          <w:noProof w:val="0"/>
          <w:rtl/>
        </w:rPr>
        <w:t xml:space="preserve">ת. הם צפו שיתכן ומי מהן לא תהיה בחיים לאחר אריכות ימיהם ולכן הורו שבמקרה כזה יבואו במקומה "יורשיה על פי דין". </w:t>
      </w:r>
      <w:r w:rsidR="006E468D">
        <w:rPr>
          <w:noProof w:val="0"/>
          <w:rtl/>
        </w:rPr>
        <w:t>המחלוקת בין המשיבים נוגעת לפרשנות שיש ליתן לציווי "יורשי</w:t>
      </w:r>
      <w:r w:rsidR="006E468D">
        <w:rPr>
          <w:rFonts w:hint="cs"/>
          <w:noProof w:val="0"/>
          <w:rtl/>
        </w:rPr>
        <w:t>ה על פי דין</w:t>
      </w:r>
      <w:r w:rsidR="006E468D">
        <w:rPr>
          <w:noProof w:val="0"/>
          <w:rtl/>
        </w:rPr>
        <w:t>", אם יורשי</w:t>
      </w:r>
      <w:r w:rsidR="006E468D">
        <w:rPr>
          <w:rFonts w:hint="cs"/>
          <w:noProof w:val="0"/>
          <w:rtl/>
        </w:rPr>
        <w:t>ה</w:t>
      </w:r>
      <w:r w:rsidR="006E468D">
        <w:rPr>
          <w:noProof w:val="0"/>
          <w:rtl/>
        </w:rPr>
        <w:t xml:space="preserve"> על פי דין של </w:t>
      </w:r>
      <w:r w:rsidR="006E468D">
        <w:rPr>
          <w:rFonts w:hint="cs"/>
          <w:noProof w:val="0"/>
          <w:rtl/>
        </w:rPr>
        <w:t>הזוכה ברברה</w:t>
      </w:r>
      <w:r w:rsidR="00541403">
        <w:rPr>
          <w:rFonts w:hint="cs"/>
          <w:noProof w:val="0"/>
          <w:rtl/>
        </w:rPr>
        <w:t>,</w:t>
      </w:r>
      <w:r w:rsidR="006E468D">
        <w:rPr>
          <w:rFonts w:hint="cs"/>
          <w:noProof w:val="0"/>
          <w:rtl/>
        </w:rPr>
        <w:t xml:space="preserve"> שנפטרה לאחר המנוח</w:t>
      </w:r>
      <w:r w:rsidR="008A135D">
        <w:rPr>
          <w:rFonts w:hint="cs"/>
          <w:noProof w:val="0"/>
          <w:rtl/>
        </w:rPr>
        <w:t xml:space="preserve"> ולפני רעיית המנוח</w:t>
      </w:r>
      <w:r w:rsidR="006E468D">
        <w:rPr>
          <w:noProof w:val="0"/>
          <w:rtl/>
        </w:rPr>
        <w:t>, או אם הזוכים על פי צוואת</w:t>
      </w:r>
      <w:r w:rsidR="006E468D">
        <w:rPr>
          <w:rFonts w:hint="cs"/>
          <w:noProof w:val="0"/>
          <w:rtl/>
        </w:rPr>
        <w:t>ה.</w:t>
      </w:r>
    </w:p>
    <w:p w:rsidR="00D8448C" w:rsidRDefault="00D8448C" w:rsidP="002879EA">
      <w:pPr>
        <w:numPr>
          <w:ilvl w:val="0"/>
          <w:numId w:val="3"/>
        </w:numPr>
        <w:spacing w:line="360" w:lineRule="auto"/>
        <w:jc w:val="both"/>
        <w:rPr>
          <w:b/>
          <w:bCs/>
          <w:noProof w:val="0"/>
        </w:rPr>
      </w:pPr>
      <w:r>
        <w:rPr>
          <w:noProof w:val="0"/>
          <w:rtl/>
        </w:rPr>
        <w:lastRenderedPageBreak/>
        <w:t xml:space="preserve">צוואת המנוח, ככל צוואה אחרת, מתפרשת על פי אומד דעתו של המצווה. המסגרת הנורמטיבית לפירוש צוואה נקבעה </w:t>
      </w:r>
      <w:hyperlink r:id="rId8" w:history="1">
        <w:r w:rsidRPr="00D8448C">
          <w:rPr>
            <w:rStyle w:val="Hyperlink"/>
            <w:noProof w:val="0"/>
            <w:color w:val="000000" w:themeColor="text1"/>
            <w:u w:val="none"/>
            <w:rtl/>
          </w:rPr>
          <w:t>בסעיף 54 (א)</w:t>
        </w:r>
      </w:hyperlink>
      <w:r w:rsidRPr="00D8448C">
        <w:rPr>
          <w:noProof w:val="0"/>
          <w:color w:val="000000" w:themeColor="text1"/>
          <w:rtl/>
        </w:rPr>
        <w:t xml:space="preserve"> </w:t>
      </w:r>
      <w:r w:rsidRPr="00D8448C">
        <w:rPr>
          <w:b/>
          <w:bCs/>
          <w:noProof w:val="0"/>
          <w:color w:val="000000" w:themeColor="text1"/>
          <w:rtl/>
        </w:rPr>
        <w:t>ל</w:t>
      </w:r>
      <w:hyperlink r:id="rId9" w:history="1">
        <w:r w:rsidRPr="00D8448C">
          <w:rPr>
            <w:rStyle w:val="Hyperlink"/>
            <w:b/>
            <w:bCs/>
            <w:noProof w:val="0"/>
            <w:color w:val="000000" w:themeColor="text1"/>
            <w:u w:val="none"/>
            <w:rtl/>
          </w:rPr>
          <w:t>חוק הירושה</w:t>
        </w:r>
      </w:hyperlink>
      <w:r>
        <w:rPr>
          <w:noProof w:val="0"/>
          <w:rtl/>
        </w:rPr>
        <w:t>, המורה כדלקמן:</w:t>
      </w:r>
    </w:p>
    <w:p w:rsidR="00D8448C" w:rsidRDefault="00D8448C" w:rsidP="00C803B6">
      <w:pPr>
        <w:spacing w:line="360" w:lineRule="auto"/>
        <w:ind w:left="720"/>
        <w:jc w:val="both"/>
        <w:rPr>
          <w:rFonts w:ascii="Arial" w:hAnsi="Arial"/>
          <w:noProof w:val="0"/>
          <w:rtl/>
        </w:rPr>
      </w:pPr>
      <w:r w:rsidRPr="00D8448C">
        <w:rPr>
          <w:rFonts w:ascii="Miriam" w:hAnsi="Miriam" w:cs="Miriam"/>
          <w:b/>
          <w:bCs/>
          <w:noProof w:val="0"/>
          <w:rtl/>
        </w:rPr>
        <w:t>"(א) מפרשים צוואה לפי אומד דעתו של המצווה כפי שהיא משתמעת מתוך הצוואה, ובמידה שאינה משתמעת מתוכה- כפי שהיא משתמעת מתוך הנסיבות"</w:t>
      </w:r>
      <w:r>
        <w:rPr>
          <w:rFonts w:ascii="Arial" w:hAnsi="Arial"/>
          <w:b/>
          <w:bCs/>
          <w:noProof w:val="0"/>
          <w:rtl/>
        </w:rPr>
        <w:t>.</w:t>
      </w:r>
      <w:r>
        <w:rPr>
          <w:noProof w:val="0"/>
          <w:rtl/>
        </w:rPr>
        <w:t xml:space="preserve"> בכך בא לידי ביטוי העיקרון המרכזי </w:t>
      </w:r>
      <w:r w:rsidR="00C803B6">
        <w:rPr>
          <w:rFonts w:hint="cs"/>
          <w:noProof w:val="0"/>
          <w:rtl/>
        </w:rPr>
        <w:t>ש</w:t>
      </w:r>
      <w:r>
        <w:rPr>
          <w:noProof w:val="0"/>
          <w:rtl/>
        </w:rPr>
        <w:t xml:space="preserve">יש לקיים את דברי המת. </w:t>
      </w:r>
    </w:p>
    <w:p w:rsidR="00D8448C" w:rsidRDefault="00D8448C" w:rsidP="002879EA">
      <w:pPr>
        <w:spacing w:line="360" w:lineRule="auto"/>
        <w:jc w:val="both"/>
        <w:rPr>
          <w:rFonts w:ascii="Arial" w:hAnsi="Arial"/>
          <w:noProof w:val="0"/>
          <w:rtl/>
        </w:rPr>
      </w:pPr>
    </w:p>
    <w:p w:rsidR="00217076" w:rsidRPr="00551C72" w:rsidRDefault="003344C9" w:rsidP="002879EA">
      <w:pPr>
        <w:numPr>
          <w:ilvl w:val="0"/>
          <w:numId w:val="3"/>
        </w:numPr>
        <w:spacing w:line="360" w:lineRule="auto"/>
        <w:contextualSpacing/>
        <w:jc w:val="both"/>
        <w:rPr>
          <w:rFonts w:ascii="David" w:hAnsi="David"/>
          <w:rtl/>
        </w:rPr>
      </w:pPr>
      <w:r w:rsidRPr="00551C72">
        <w:rPr>
          <w:rFonts w:ascii="David" w:hAnsi="David"/>
          <w:rtl/>
        </w:rPr>
        <w:t xml:space="preserve">בכל הנוגע לפרשנות צוואות, ובפרט ליחס בין הפרשנות המילולית המתמקדת בלשון הצוואה ומכלול הוראותיה לבין הפרשנות המביאה בחשבון גם ראיות נוספות לגבי נסיבות עריכתה, קיימות מספר גישות בפסיקה. </w:t>
      </w:r>
      <w:r w:rsidR="00217076" w:rsidRPr="00551C72">
        <w:rPr>
          <w:rFonts w:ascii="David" w:hAnsi="David" w:hint="cs"/>
          <w:rtl/>
        </w:rPr>
        <w:t>בפרשת אמסטר התייחס לכך כבוד השופט דנציגר וביאר:</w:t>
      </w:r>
    </w:p>
    <w:p w:rsidR="00551C72" w:rsidRPr="00551C72" w:rsidRDefault="00217076" w:rsidP="002879EA">
      <w:pPr>
        <w:spacing w:line="360" w:lineRule="auto"/>
        <w:ind w:left="720"/>
        <w:contextualSpacing/>
        <w:jc w:val="both"/>
        <w:rPr>
          <w:rFonts w:ascii="David" w:hAnsi="David"/>
          <w:rtl/>
        </w:rPr>
      </w:pPr>
      <w:r w:rsidRPr="00217076">
        <w:rPr>
          <w:rFonts w:ascii="Miriam" w:hAnsi="Miriam" w:cs="Miriam"/>
          <w:b/>
          <w:bCs/>
          <w:rtl/>
        </w:rPr>
        <w:t xml:space="preserve">"בפסיקת בית משפט זה השתרשה במרוצת השנים הגישה הפרשנית כי קיים מדרג דו-שלבי בין שני חלקי הסעיף. על פי גישה זו, בשלב ראשון על בית המשפט לבדוק אם ניתן לאתר את אומד דעתו של המצווה מתוך הצוואה, ורק אם בית המשפט מגיע </w:t>
      </w:r>
      <w:r w:rsidRPr="00551C72">
        <w:rPr>
          <w:rFonts w:ascii="Miriam" w:hAnsi="Miriam" w:cs="Miriam"/>
          <w:b/>
          <w:bCs/>
          <w:rtl/>
        </w:rPr>
        <w:t>למסקנה כי הדבר אינו אפשרי, יפנה בית המשפט בשלב השני לבחון את הנסיבות החיצוניות. ההנחה העומדת ביסוד גישה זו הינה כי דברי המצווה מבטאים את כוונתו לאשורה, וכי אם הלשון שבה בחר המצווה הינה פשוטה וברורה, הרי שיש ליתן לה תוקף כפשוטה. רק אם דברי המצווה אינם ברורים – למשל כאשר לשון הצוואה משתמעת לשתי פנים או כשפירוש מילולי של הוראה אחת בצוואה אינו מתיישב עם הוראות אחרות בה – יש מקום להתקדם לשלב השני של הפרשנות שבמסגרתו נבחנות הנסיבות החיצוניות לצוואה</w:t>
      </w:r>
      <w:r w:rsidRPr="00551C72">
        <w:rPr>
          <w:rFonts w:ascii="David" w:hAnsi="David" w:hint="cs"/>
          <w:rtl/>
        </w:rPr>
        <w:t>" [</w:t>
      </w:r>
      <w:r w:rsidRPr="00551C72">
        <w:rPr>
          <w:rFonts w:ascii="David" w:hAnsi="David"/>
          <w:rtl/>
        </w:rPr>
        <w:t xml:space="preserve">ע"א 7631/12 </w:t>
      </w:r>
      <w:r w:rsidRPr="00551C72">
        <w:rPr>
          <w:rFonts w:ascii="David" w:hAnsi="David"/>
          <w:b/>
          <w:bCs/>
          <w:rtl/>
        </w:rPr>
        <w:t xml:space="preserve">אמסטר נ' קרן קיימת לישראל </w:t>
      </w:r>
      <w:r w:rsidRPr="00551C72">
        <w:rPr>
          <w:rFonts w:ascii="David" w:hAnsi="David"/>
          <w:rtl/>
        </w:rPr>
        <w:t>(</w:t>
      </w:r>
      <w:r w:rsidRPr="00551C72">
        <w:rPr>
          <w:rFonts w:ascii="David" w:hAnsi="David" w:hint="cs"/>
          <w:rtl/>
        </w:rPr>
        <w:t xml:space="preserve">פורסם בנבו, </w:t>
      </w:r>
      <w:r w:rsidRPr="00551C72">
        <w:rPr>
          <w:rFonts w:ascii="David" w:hAnsi="David"/>
          <w:rtl/>
        </w:rPr>
        <w:t>12.8.15)</w:t>
      </w:r>
      <w:r w:rsidRPr="00551C72">
        <w:rPr>
          <w:rFonts w:ascii="David" w:hAnsi="David" w:hint="cs"/>
          <w:rtl/>
        </w:rPr>
        <w:t xml:space="preserve"> סעיף 27 לפסק הדין]. </w:t>
      </w:r>
      <w:r w:rsidR="00541403" w:rsidRPr="00551C72">
        <w:rPr>
          <w:rFonts w:ascii="David" w:hAnsi="David" w:hint="cs"/>
          <w:rtl/>
        </w:rPr>
        <w:t xml:space="preserve">במקום אחר נקבע </w:t>
      </w:r>
      <w:r w:rsidR="00541403" w:rsidRPr="00551C72">
        <w:rPr>
          <w:rFonts w:ascii="David" w:hAnsi="David"/>
          <w:rtl/>
        </w:rPr>
        <w:t>"</w:t>
      </w:r>
      <w:r w:rsidR="00541403" w:rsidRPr="00551C72">
        <w:rPr>
          <w:rFonts w:ascii="Miriam" w:hAnsi="Miriam" w:cs="Miriam"/>
          <w:b/>
          <w:bCs/>
          <w:rtl/>
        </w:rPr>
        <w:t>נקודת המוצא לפרשנות צוואה היא לשון הצוואה הכתובה; ניתן להיזקק לנסיבות חיצוניות רק מקום בו אומד דעתו של המצווה אינו עולה מן הצוואה עצמה</w:t>
      </w:r>
      <w:r w:rsidR="00541403" w:rsidRPr="00551C72">
        <w:rPr>
          <w:rFonts w:ascii="David" w:hAnsi="David"/>
          <w:rtl/>
        </w:rPr>
        <w:t xml:space="preserve">" </w:t>
      </w:r>
      <w:r w:rsidR="00541403" w:rsidRPr="00551C72">
        <w:rPr>
          <w:rFonts w:ascii="David" w:hAnsi="David" w:hint="cs"/>
          <w:rtl/>
        </w:rPr>
        <w:t>[</w:t>
      </w:r>
      <w:r w:rsidR="00541403" w:rsidRPr="00551C72">
        <w:rPr>
          <w:rFonts w:ascii="David" w:hAnsi="David"/>
          <w:rtl/>
        </w:rPr>
        <w:t xml:space="preserve">ע"א 4714/90‏ </w:t>
      </w:r>
      <w:r w:rsidR="00541403" w:rsidRPr="00551C72">
        <w:rPr>
          <w:rFonts w:ascii="David" w:hAnsi="David"/>
          <w:b/>
          <w:bCs/>
          <w:rtl/>
        </w:rPr>
        <w:t>ויספלד</w:t>
      </w:r>
      <w:r w:rsidR="00541403" w:rsidRPr="00551C72">
        <w:rPr>
          <w:rFonts w:ascii="David" w:hAnsi="David"/>
          <w:b/>
          <w:bCs/>
          <w:cs/>
        </w:rPr>
        <w:t>‎</w:t>
      </w:r>
      <w:r w:rsidR="00541403" w:rsidRPr="00551C72">
        <w:rPr>
          <w:rFonts w:ascii="David" w:hAnsi="David"/>
          <w:b/>
          <w:bCs/>
        </w:rPr>
        <w:t xml:space="preserve"> </w:t>
      </w:r>
      <w:r w:rsidR="00541403" w:rsidRPr="00551C72">
        <w:rPr>
          <w:rFonts w:ascii="David" w:hAnsi="David"/>
          <w:b/>
          <w:bCs/>
          <w:cs/>
        </w:rPr>
        <w:t>‎</w:t>
      </w:r>
      <w:r w:rsidR="00541403" w:rsidRPr="00551C72">
        <w:rPr>
          <w:rFonts w:ascii="David" w:hAnsi="David"/>
          <w:b/>
          <w:bCs/>
          <w:rtl/>
        </w:rPr>
        <w:t>נ' ויספלד</w:t>
      </w:r>
      <w:r w:rsidR="00541403" w:rsidRPr="00551C72">
        <w:rPr>
          <w:rFonts w:ascii="David" w:hAnsi="David"/>
          <w:rtl/>
        </w:rPr>
        <w:t>, פ''ד מח(3) 104, 113)</w:t>
      </w:r>
      <w:r w:rsidR="00541403" w:rsidRPr="00551C72">
        <w:rPr>
          <w:rFonts w:ascii="David" w:hAnsi="David" w:hint="cs"/>
          <w:rtl/>
        </w:rPr>
        <w:t>]</w:t>
      </w:r>
      <w:r w:rsidR="00541403" w:rsidRPr="00551C72">
        <w:rPr>
          <w:rFonts w:ascii="David" w:hAnsi="David"/>
          <w:rtl/>
        </w:rPr>
        <w:t>.</w:t>
      </w:r>
      <w:r w:rsidR="00551C72" w:rsidRPr="00551C72">
        <w:rPr>
          <w:rFonts w:ascii="David" w:hAnsi="David" w:hint="cs"/>
          <w:rtl/>
        </w:rPr>
        <w:t xml:space="preserve"> </w:t>
      </w:r>
      <w:r w:rsidR="00541403" w:rsidRPr="00551C72">
        <w:rPr>
          <w:rFonts w:ascii="David" w:hAnsi="David" w:hint="cs"/>
          <w:rtl/>
        </w:rPr>
        <w:t xml:space="preserve">גישה זו שונה מגישת כבוד השופט ברק בפרשת טלמציו שהציע </w:t>
      </w:r>
      <w:r w:rsidR="00541403" w:rsidRPr="00551C72">
        <w:rPr>
          <w:rFonts w:ascii="Miriam" w:hAnsi="Miriam" w:cs="Miriam" w:hint="cs"/>
          <w:b/>
          <w:bCs/>
          <w:rtl/>
        </w:rPr>
        <w:t>"</w:t>
      </w:r>
      <w:r w:rsidR="003344C9" w:rsidRPr="00551C72">
        <w:rPr>
          <w:rFonts w:ascii="Miriam" w:hAnsi="Miriam" w:cs="Miriam"/>
          <w:b/>
          <w:bCs/>
          <w:rtl/>
        </w:rPr>
        <w:t>לעבור גם בסוגיית פרשנות צוואה מגישת פרשנות דו-שלבית - שבה תחילה מפורשת הצוואה 'מתוכה', דהיינו על יסוד לשונה, ורק במידה ולא ניתן לאמוד את דעתו של המצווה מתוכה פונים לנסיבות החיצוניות - לגישת פרשנות חד-שלבית, שבה הלשון והנסיבות אינן קודמות זו לזו ושבה בית המשפט רשאי ללמוד על אומד דעתו של המצווה מכל מקור אמין"</w:t>
      </w:r>
      <w:r w:rsidR="00D8448C" w:rsidRPr="00551C72">
        <w:rPr>
          <w:rFonts w:ascii="David" w:hAnsi="David"/>
          <w:rtl/>
        </w:rPr>
        <w:t xml:space="preserve"> </w:t>
      </w:r>
      <w:r w:rsidR="00D8448C" w:rsidRPr="00551C72">
        <w:rPr>
          <w:rFonts w:ascii="David" w:hAnsi="David" w:hint="cs"/>
          <w:rtl/>
        </w:rPr>
        <w:t>[</w:t>
      </w:r>
      <w:r w:rsidR="003344C9" w:rsidRPr="00551C72">
        <w:rPr>
          <w:rFonts w:ascii="David" w:hAnsi="David"/>
          <w:rtl/>
        </w:rPr>
        <w:t xml:space="preserve">עניין </w:t>
      </w:r>
      <w:r w:rsidR="003344C9" w:rsidRPr="00551C72">
        <w:rPr>
          <w:rFonts w:ascii="David" w:hAnsi="David"/>
          <w:b/>
          <w:bCs/>
          <w:rtl/>
        </w:rPr>
        <w:t>אמסטר</w:t>
      </w:r>
      <w:r w:rsidR="003344C9" w:rsidRPr="00551C72">
        <w:rPr>
          <w:rFonts w:ascii="David" w:hAnsi="David"/>
          <w:rtl/>
        </w:rPr>
        <w:t xml:space="preserve">; ראו גם ע"א 1900/96 </w:t>
      </w:r>
      <w:r w:rsidR="003344C9" w:rsidRPr="00551C72">
        <w:rPr>
          <w:rFonts w:ascii="David" w:hAnsi="David"/>
          <w:b/>
          <w:bCs/>
          <w:rtl/>
        </w:rPr>
        <w:t>טלמצ'יו נ' האפוטרופוס הכללי</w:t>
      </w:r>
      <w:r w:rsidR="003344C9" w:rsidRPr="00551C72">
        <w:rPr>
          <w:rFonts w:ascii="David" w:hAnsi="David"/>
          <w:rtl/>
        </w:rPr>
        <w:t>, פ"ד נג(2) 817</w:t>
      </w:r>
      <w:r w:rsidR="00D8448C" w:rsidRPr="00551C72">
        <w:rPr>
          <w:rFonts w:ascii="David" w:hAnsi="David" w:hint="cs"/>
          <w:rtl/>
        </w:rPr>
        <w:t>]</w:t>
      </w:r>
      <w:r w:rsidR="003344C9" w:rsidRPr="00551C72">
        <w:rPr>
          <w:rFonts w:ascii="David" w:hAnsi="David"/>
          <w:rtl/>
        </w:rPr>
        <w:t xml:space="preserve">. </w:t>
      </w:r>
    </w:p>
    <w:p w:rsidR="003344C9" w:rsidRPr="00551C72" w:rsidRDefault="003344C9" w:rsidP="002879EA">
      <w:pPr>
        <w:spacing w:line="360" w:lineRule="auto"/>
        <w:ind w:left="720"/>
        <w:contextualSpacing/>
        <w:jc w:val="both"/>
        <w:rPr>
          <w:rFonts w:ascii="David" w:hAnsi="David"/>
          <w:rtl/>
        </w:rPr>
      </w:pPr>
      <w:r w:rsidRPr="00551C72">
        <w:rPr>
          <w:rFonts w:ascii="David" w:hAnsi="David"/>
          <w:rtl/>
        </w:rPr>
        <w:t xml:space="preserve">השאלה אם גישתו של הנשיא ברק היא כיום ההלכה המחייבת נותרה - במובנים מסוימים - בסימן שאלה </w:t>
      </w:r>
      <w:r w:rsidR="006863D2" w:rsidRPr="00551C72">
        <w:rPr>
          <w:rFonts w:ascii="David" w:hAnsi="David" w:hint="cs"/>
          <w:rtl/>
        </w:rPr>
        <w:t>[</w:t>
      </w:r>
      <w:r w:rsidRPr="00551C72">
        <w:rPr>
          <w:rFonts w:ascii="David" w:hAnsi="David"/>
          <w:rtl/>
        </w:rPr>
        <w:t xml:space="preserve">ראו עניין </w:t>
      </w:r>
      <w:r w:rsidRPr="00551C72">
        <w:rPr>
          <w:rFonts w:ascii="David" w:hAnsi="David"/>
          <w:b/>
          <w:bCs/>
          <w:rtl/>
        </w:rPr>
        <w:t>אמסטר</w:t>
      </w:r>
      <w:r w:rsidRPr="00551C72">
        <w:rPr>
          <w:rFonts w:ascii="David" w:hAnsi="David"/>
          <w:rtl/>
        </w:rPr>
        <w:t xml:space="preserve">; ראו גם עמ"ש (מחוזי חיפה) 56280-02-20 </w:t>
      </w:r>
      <w:r w:rsidRPr="00551C72">
        <w:rPr>
          <w:rFonts w:ascii="David" w:hAnsi="David"/>
          <w:b/>
          <w:bCs/>
          <w:rtl/>
        </w:rPr>
        <w:t>פלוני נ' פלונים</w:t>
      </w:r>
      <w:r w:rsidRPr="00551C72">
        <w:rPr>
          <w:rFonts w:ascii="David" w:hAnsi="David"/>
          <w:rtl/>
        </w:rPr>
        <w:t xml:space="preserve"> (</w:t>
      </w:r>
      <w:r w:rsidR="000C6457">
        <w:rPr>
          <w:rFonts w:ascii="David" w:hAnsi="David" w:hint="cs"/>
          <w:rtl/>
        </w:rPr>
        <w:t xml:space="preserve">פורסם בנו, </w:t>
      </w:r>
      <w:r w:rsidRPr="00551C72">
        <w:rPr>
          <w:rFonts w:ascii="David" w:hAnsi="David"/>
          <w:rtl/>
        </w:rPr>
        <w:t xml:space="preserve">12.8.21); ת"ע (משפחה תל אביב) 1257-04-19 </w:t>
      </w:r>
      <w:r w:rsidRPr="00551C72">
        <w:rPr>
          <w:rFonts w:ascii="David" w:hAnsi="David"/>
          <w:b/>
          <w:bCs/>
          <w:rtl/>
        </w:rPr>
        <w:t>פלוני נ' אלמונים</w:t>
      </w:r>
      <w:r w:rsidRPr="00551C72">
        <w:rPr>
          <w:rFonts w:ascii="David" w:hAnsi="David"/>
          <w:rtl/>
        </w:rPr>
        <w:t xml:space="preserve"> (</w:t>
      </w:r>
      <w:r w:rsidR="000C6457">
        <w:rPr>
          <w:rFonts w:ascii="David" w:hAnsi="David" w:hint="cs"/>
          <w:rtl/>
        </w:rPr>
        <w:t>פורסם בנבו, 30.9.21</w:t>
      </w:r>
      <w:r w:rsidRPr="00551C72">
        <w:rPr>
          <w:rFonts w:ascii="David" w:hAnsi="David"/>
          <w:rtl/>
        </w:rPr>
        <w:t>)</w:t>
      </w:r>
      <w:r w:rsidR="006863D2" w:rsidRPr="00551C72">
        <w:rPr>
          <w:rFonts w:ascii="David" w:hAnsi="David" w:hint="cs"/>
          <w:rtl/>
        </w:rPr>
        <w:t>]</w:t>
      </w:r>
      <w:r w:rsidRPr="00551C72">
        <w:rPr>
          <w:rFonts w:ascii="David" w:hAnsi="David"/>
          <w:rtl/>
        </w:rPr>
        <w:t xml:space="preserve">. </w:t>
      </w:r>
      <w:r w:rsidR="00551C72" w:rsidRPr="00551C72">
        <w:rPr>
          <w:rFonts w:ascii="David" w:hAnsi="David" w:hint="cs"/>
          <w:rtl/>
        </w:rPr>
        <w:t xml:space="preserve">הדעות חלוקות </w:t>
      </w:r>
      <w:r w:rsidR="000C6457">
        <w:rPr>
          <w:rFonts w:ascii="David" w:hAnsi="David" w:hint="cs"/>
          <w:rtl/>
        </w:rPr>
        <w:t xml:space="preserve">אפוא </w:t>
      </w:r>
      <w:r w:rsidR="00551C72" w:rsidRPr="00551C72">
        <w:rPr>
          <w:rFonts w:ascii="David" w:hAnsi="David" w:hint="cs"/>
          <w:rtl/>
        </w:rPr>
        <w:t>בשאלה כיצד ניתן לעמוד על אומד דעת המצווה</w:t>
      </w:r>
      <w:r w:rsidR="000C6457">
        <w:rPr>
          <w:rFonts w:ascii="David" w:hAnsi="David" w:hint="cs"/>
          <w:rtl/>
        </w:rPr>
        <w:t>,</w:t>
      </w:r>
      <w:r w:rsidR="00551C72" w:rsidRPr="00551C72">
        <w:rPr>
          <w:rFonts w:ascii="David" w:hAnsi="David" w:hint="cs"/>
          <w:rtl/>
        </w:rPr>
        <w:t xml:space="preserve"> אך לפי כל הדעות עת בית המשפט מפרש צוואה עליו להתחקות אחר כוונת המצווה בעת עריכת הצוואה. </w:t>
      </w:r>
    </w:p>
    <w:p w:rsidR="003344C9" w:rsidRDefault="003344C9" w:rsidP="002879EA">
      <w:pPr>
        <w:spacing w:line="360" w:lineRule="auto"/>
        <w:ind w:left="720"/>
        <w:jc w:val="both"/>
        <w:rPr>
          <w:b/>
          <w:bCs/>
          <w:noProof w:val="0"/>
        </w:rPr>
      </w:pPr>
    </w:p>
    <w:p w:rsidR="00A92E7D" w:rsidRDefault="00C00450" w:rsidP="002879EA">
      <w:pPr>
        <w:pStyle w:val="ad"/>
        <w:numPr>
          <w:ilvl w:val="0"/>
          <w:numId w:val="3"/>
        </w:numPr>
        <w:spacing w:line="360" w:lineRule="auto"/>
        <w:jc w:val="both"/>
        <w:rPr>
          <w:rFonts w:ascii="Arial" w:hAnsi="Arial"/>
          <w:noProof w:val="0"/>
        </w:rPr>
      </w:pPr>
      <w:r>
        <w:rPr>
          <w:rFonts w:ascii="Arial" w:hAnsi="Arial" w:hint="cs"/>
          <w:noProof w:val="0"/>
          <w:rtl/>
        </w:rPr>
        <w:lastRenderedPageBreak/>
        <w:t xml:space="preserve">בפירוש צוואה הדדית אין להסתפק באומד דעתו של אחד המצווים אלא יש להתחשב באומד דעתם המשותף של הצדדים [שוחט, פיינברג ופלומין, </w:t>
      </w:r>
      <w:r w:rsidRPr="00C00450">
        <w:rPr>
          <w:rFonts w:ascii="Arial" w:hAnsi="Arial" w:hint="cs"/>
          <w:b/>
          <w:bCs/>
          <w:noProof w:val="0"/>
          <w:rtl/>
        </w:rPr>
        <w:t>דיני ירושה ועיזבון</w:t>
      </w:r>
      <w:r>
        <w:rPr>
          <w:rFonts w:ascii="Arial" w:hAnsi="Arial" w:hint="cs"/>
          <w:noProof w:val="0"/>
          <w:rtl/>
        </w:rPr>
        <w:t>, תשע"ד-2014, עמ' 166</w:t>
      </w:r>
      <w:r w:rsidR="0095426C">
        <w:rPr>
          <w:rFonts w:ascii="Arial" w:hAnsi="Arial" w:hint="cs"/>
          <w:noProof w:val="0"/>
          <w:rtl/>
        </w:rPr>
        <w:t xml:space="preserve"> (להלן: "</w:t>
      </w:r>
      <w:r w:rsidR="0095426C" w:rsidRPr="0095426C">
        <w:rPr>
          <w:rFonts w:ascii="Arial" w:hAnsi="Arial" w:hint="cs"/>
          <w:b/>
          <w:bCs/>
          <w:noProof w:val="0"/>
          <w:rtl/>
        </w:rPr>
        <w:t>שוחט</w:t>
      </w:r>
      <w:r w:rsidR="0095426C">
        <w:rPr>
          <w:rFonts w:ascii="Arial" w:hAnsi="Arial" w:hint="cs"/>
          <w:noProof w:val="0"/>
          <w:rtl/>
        </w:rPr>
        <w:t>")</w:t>
      </w:r>
      <w:r>
        <w:rPr>
          <w:rFonts w:ascii="Arial" w:hAnsi="Arial" w:hint="cs"/>
          <w:noProof w:val="0"/>
          <w:rtl/>
        </w:rPr>
        <w:t xml:space="preserve">]. </w:t>
      </w:r>
      <w:r w:rsidR="00EF65D4">
        <w:rPr>
          <w:rFonts w:ascii="Arial" w:hAnsi="Arial" w:hint="cs"/>
          <w:noProof w:val="0"/>
          <w:rtl/>
        </w:rPr>
        <w:t>ככלל, לבחינת אומד דעת המנוח</w:t>
      </w:r>
      <w:r w:rsidR="00C51DBD">
        <w:rPr>
          <w:rFonts w:ascii="Arial" w:hAnsi="Arial" w:hint="cs"/>
          <w:noProof w:val="0"/>
          <w:rtl/>
        </w:rPr>
        <w:t>ים</w:t>
      </w:r>
      <w:r w:rsidR="00EF65D4">
        <w:rPr>
          <w:rFonts w:ascii="Arial" w:hAnsi="Arial" w:hint="cs"/>
          <w:noProof w:val="0"/>
          <w:rtl/>
        </w:rPr>
        <w:t xml:space="preserve"> יש </w:t>
      </w:r>
      <w:r w:rsidR="003313DA">
        <w:rPr>
          <w:rFonts w:ascii="David" w:hAnsi="David" w:hint="cs"/>
          <w:noProof w:val="0"/>
          <w:rtl/>
        </w:rPr>
        <w:t xml:space="preserve">להידרש </w:t>
      </w:r>
      <w:r w:rsidR="003313DA">
        <w:rPr>
          <w:rFonts w:ascii="David" w:hAnsi="David"/>
          <w:noProof w:val="0"/>
          <w:rtl/>
        </w:rPr>
        <w:t xml:space="preserve">בראש וראשונה ללשון </w:t>
      </w:r>
      <w:r w:rsidR="003313DA">
        <w:rPr>
          <w:rFonts w:ascii="David" w:hAnsi="David" w:hint="cs"/>
          <w:noProof w:val="0"/>
          <w:rtl/>
        </w:rPr>
        <w:t>הצוואה</w:t>
      </w:r>
      <w:r w:rsidR="003313DA">
        <w:rPr>
          <w:rFonts w:ascii="David" w:hAnsi="David"/>
          <w:noProof w:val="0"/>
          <w:rtl/>
        </w:rPr>
        <w:t xml:space="preserve"> המהווה נקודת מוצא ונקודת משען מרכזית לכל הליך פרשני [ע"א 643/14 </w:t>
      </w:r>
      <w:r w:rsidR="003313DA">
        <w:rPr>
          <w:rFonts w:ascii="David" w:hAnsi="David"/>
          <w:b/>
          <w:bCs/>
          <w:noProof w:val="0"/>
          <w:rtl/>
        </w:rPr>
        <w:t>שבו נ' ג'ראיסי</w:t>
      </w:r>
      <w:r w:rsidR="003313DA">
        <w:rPr>
          <w:rFonts w:ascii="David" w:hAnsi="David"/>
          <w:noProof w:val="0"/>
          <w:rtl/>
        </w:rPr>
        <w:t xml:space="preserve"> (2015) בפסקה 9 לפסק הדין].</w:t>
      </w:r>
      <w:r w:rsidR="003313DA">
        <w:rPr>
          <w:rFonts w:ascii="Arial" w:hAnsi="Arial" w:hint="cs"/>
          <w:noProof w:val="0"/>
          <w:rtl/>
        </w:rPr>
        <w:t xml:space="preserve"> </w:t>
      </w:r>
      <w:r w:rsidR="00EF65D4">
        <w:rPr>
          <w:rFonts w:ascii="Arial" w:hAnsi="Arial" w:hint="cs"/>
          <w:noProof w:val="0"/>
          <w:rtl/>
        </w:rPr>
        <w:t xml:space="preserve">הדברים אמורים ביתר שאת בענייננו עת </w:t>
      </w:r>
      <w:r w:rsidR="00C51DBD">
        <w:rPr>
          <w:rFonts w:ascii="Arial" w:hAnsi="Arial" w:hint="cs"/>
          <w:noProof w:val="0"/>
          <w:rtl/>
        </w:rPr>
        <w:t xml:space="preserve">נערכה הצוואה עשרות שנים לפני מועד הזכייה </w:t>
      </w:r>
      <w:r w:rsidR="00EF65D4">
        <w:rPr>
          <w:rFonts w:ascii="Arial" w:hAnsi="Arial" w:hint="cs"/>
          <w:noProof w:val="0"/>
          <w:rtl/>
        </w:rPr>
        <w:t>ואין למי מהצדדים ידיעה בקשר לנסיבות החיצוניות לעשיית הצוואה ולכוונת המצוו</w:t>
      </w:r>
      <w:r w:rsidR="00E74075">
        <w:rPr>
          <w:rFonts w:ascii="Arial" w:hAnsi="Arial" w:hint="cs"/>
          <w:noProof w:val="0"/>
          <w:rtl/>
        </w:rPr>
        <w:t>ים</w:t>
      </w:r>
      <w:r w:rsidR="00C803B6">
        <w:rPr>
          <w:rFonts w:ascii="Arial" w:hAnsi="Arial" w:hint="cs"/>
          <w:noProof w:val="0"/>
          <w:rtl/>
        </w:rPr>
        <w:t>, ועל כן יש להתמקד בלשון הצוואה ומכלול הוראותיה</w:t>
      </w:r>
      <w:r w:rsidR="00EF65D4">
        <w:rPr>
          <w:rFonts w:ascii="Arial" w:hAnsi="Arial" w:hint="cs"/>
          <w:noProof w:val="0"/>
          <w:rtl/>
        </w:rPr>
        <w:t>.</w:t>
      </w:r>
    </w:p>
    <w:p w:rsidR="00C2596A" w:rsidRPr="00E74075" w:rsidRDefault="00C2596A" w:rsidP="002879EA">
      <w:pPr>
        <w:pStyle w:val="ad"/>
        <w:spacing w:line="360" w:lineRule="auto"/>
        <w:jc w:val="both"/>
        <w:rPr>
          <w:rFonts w:ascii="Arial" w:hAnsi="Arial"/>
          <w:noProof w:val="0"/>
        </w:rPr>
      </w:pPr>
    </w:p>
    <w:p w:rsidR="003313DA" w:rsidRDefault="00EF65D4" w:rsidP="00C803B6">
      <w:pPr>
        <w:pStyle w:val="ad"/>
        <w:numPr>
          <w:ilvl w:val="0"/>
          <w:numId w:val="3"/>
        </w:numPr>
        <w:spacing w:line="360" w:lineRule="auto"/>
        <w:jc w:val="both"/>
        <w:rPr>
          <w:rFonts w:ascii="Arial" w:hAnsi="Arial"/>
          <w:noProof w:val="0"/>
        </w:rPr>
      </w:pPr>
      <w:r>
        <w:rPr>
          <w:rFonts w:ascii="Arial" w:hAnsi="Arial" w:hint="cs"/>
          <w:noProof w:val="0"/>
          <w:rtl/>
        </w:rPr>
        <w:t>לשון הצוואה מורה באופן ברור שבמקרה של פטירת אחת ה</w:t>
      </w:r>
      <w:r w:rsidR="00C803B6">
        <w:rPr>
          <w:rFonts w:ascii="Arial" w:hAnsi="Arial" w:hint="cs"/>
          <w:noProof w:val="0"/>
          <w:rtl/>
        </w:rPr>
        <w:t>יורשו</w:t>
      </w:r>
      <w:r>
        <w:rPr>
          <w:rFonts w:ascii="Arial" w:hAnsi="Arial" w:hint="cs"/>
          <w:noProof w:val="0"/>
          <w:rtl/>
        </w:rPr>
        <w:t>ת יזכו בחלקה "יורשיה על פי דין</w:t>
      </w:r>
      <w:r w:rsidR="00E74075">
        <w:rPr>
          <w:rFonts w:ascii="Arial" w:hAnsi="Arial" w:hint="cs"/>
          <w:noProof w:val="0"/>
          <w:rtl/>
        </w:rPr>
        <w:t xml:space="preserve"> ועל פי חלקיהם בירושה על פי דין</w:t>
      </w:r>
      <w:r>
        <w:rPr>
          <w:rFonts w:ascii="Arial" w:hAnsi="Arial" w:hint="cs"/>
          <w:noProof w:val="0"/>
          <w:rtl/>
        </w:rPr>
        <w:t>". פרשנות מלים אלו כפשוטה וכפי האמור בה</w:t>
      </w:r>
      <w:r w:rsidR="00E74075">
        <w:rPr>
          <w:rFonts w:ascii="Arial" w:hAnsi="Arial" w:hint="cs"/>
          <w:noProof w:val="0"/>
          <w:rtl/>
        </w:rPr>
        <w:t>ן</w:t>
      </w:r>
      <w:r w:rsidR="006C1ECF">
        <w:rPr>
          <w:rFonts w:ascii="Arial" w:hAnsi="Arial" w:hint="cs"/>
          <w:noProof w:val="0"/>
          <w:rtl/>
        </w:rPr>
        <w:t xml:space="preserve"> מתיישבת יותר עם הפרשנות שטוענים לה היורשים. </w:t>
      </w:r>
    </w:p>
    <w:p w:rsidR="00EF65D4" w:rsidRDefault="006C1ECF" w:rsidP="002879EA">
      <w:pPr>
        <w:pStyle w:val="ad"/>
        <w:spacing w:line="360" w:lineRule="auto"/>
        <w:jc w:val="both"/>
        <w:rPr>
          <w:rFonts w:ascii="Arial" w:hAnsi="Arial"/>
          <w:noProof w:val="0"/>
        </w:rPr>
      </w:pPr>
      <w:r>
        <w:rPr>
          <w:rFonts w:ascii="Arial" w:hAnsi="Arial" w:hint="cs"/>
          <w:noProof w:val="0"/>
          <w:rtl/>
        </w:rPr>
        <w:t>המנוח</w:t>
      </w:r>
      <w:r w:rsidR="00E74075">
        <w:rPr>
          <w:rFonts w:ascii="Arial" w:hAnsi="Arial" w:hint="cs"/>
          <w:noProof w:val="0"/>
          <w:rtl/>
        </w:rPr>
        <w:t>ים</w:t>
      </w:r>
      <w:r w:rsidR="00C803B6">
        <w:rPr>
          <w:rFonts w:ascii="Arial" w:hAnsi="Arial" w:hint="cs"/>
          <w:noProof w:val="0"/>
          <w:rtl/>
        </w:rPr>
        <w:t>,</w:t>
      </w:r>
      <w:r>
        <w:rPr>
          <w:rFonts w:ascii="Arial" w:hAnsi="Arial" w:hint="cs"/>
          <w:noProof w:val="0"/>
          <w:rtl/>
        </w:rPr>
        <w:t xml:space="preserve"> שהי</w:t>
      </w:r>
      <w:r w:rsidR="00E74075">
        <w:rPr>
          <w:rFonts w:ascii="Arial" w:hAnsi="Arial" w:hint="cs"/>
          <w:noProof w:val="0"/>
          <w:rtl/>
        </w:rPr>
        <w:t>ו</w:t>
      </w:r>
      <w:r>
        <w:rPr>
          <w:rFonts w:ascii="Arial" w:hAnsi="Arial" w:hint="cs"/>
          <w:noProof w:val="0"/>
          <w:rtl/>
        </w:rPr>
        <w:t xml:space="preserve"> ער</w:t>
      </w:r>
      <w:r w:rsidR="00E74075">
        <w:rPr>
          <w:rFonts w:ascii="Arial" w:hAnsi="Arial" w:hint="cs"/>
          <w:noProof w:val="0"/>
          <w:rtl/>
        </w:rPr>
        <w:t>ים</w:t>
      </w:r>
      <w:r>
        <w:rPr>
          <w:rFonts w:ascii="Arial" w:hAnsi="Arial" w:hint="cs"/>
          <w:noProof w:val="0"/>
          <w:rtl/>
        </w:rPr>
        <w:t xml:space="preserve"> לאפשרות </w:t>
      </w:r>
      <w:r w:rsidR="00BF1A6E">
        <w:rPr>
          <w:rFonts w:ascii="Arial" w:hAnsi="Arial" w:hint="cs"/>
          <w:noProof w:val="0"/>
          <w:rtl/>
        </w:rPr>
        <w:t>עריכת צוואה שקובעת את זהות הזוכים שאינם נמנים כולם או חלקם על היורשים על פי דין (כפי שעש</w:t>
      </w:r>
      <w:r w:rsidR="00E74075">
        <w:rPr>
          <w:rFonts w:ascii="Arial" w:hAnsi="Arial" w:hint="cs"/>
          <w:noProof w:val="0"/>
          <w:rtl/>
        </w:rPr>
        <w:t>ו</w:t>
      </w:r>
      <w:r w:rsidR="00BF1A6E">
        <w:rPr>
          <w:rFonts w:ascii="Arial" w:hAnsi="Arial" w:hint="cs"/>
          <w:noProof w:val="0"/>
          <w:rtl/>
        </w:rPr>
        <w:t xml:space="preserve"> בעצמ</w:t>
      </w:r>
      <w:r w:rsidR="00E74075">
        <w:rPr>
          <w:rFonts w:ascii="Arial" w:hAnsi="Arial" w:hint="cs"/>
          <w:noProof w:val="0"/>
          <w:rtl/>
        </w:rPr>
        <w:t>ם</w:t>
      </w:r>
      <w:r w:rsidR="00BF1A6E">
        <w:rPr>
          <w:rFonts w:ascii="Arial" w:hAnsi="Arial" w:hint="cs"/>
          <w:noProof w:val="0"/>
          <w:rtl/>
        </w:rPr>
        <w:t>), הור</w:t>
      </w:r>
      <w:r w:rsidR="00E74075">
        <w:rPr>
          <w:rFonts w:ascii="Arial" w:hAnsi="Arial" w:hint="cs"/>
          <w:noProof w:val="0"/>
          <w:rtl/>
        </w:rPr>
        <w:t>ו</w:t>
      </w:r>
      <w:r w:rsidR="00BF1A6E">
        <w:rPr>
          <w:rFonts w:ascii="Arial" w:hAnsi="Arial" w:hint="cs"/>
          <w:noProof w:val="0"/>
          <w:rtl/>
        </w:rPr>
        <w:t xml:space="preserve"> שאם </w:t>
      </w:r>
      <w:r w:rsidR="00E74075">
        <w:rPr>
          <w:rFonts w:ascii="Arial" w:hAnsi="Arial" w:hint="cs"/>
          <w:noProof w:val="0"/>
          <w:rtl/>
        </w:rPr>
        <w:t>מי מ</w:t>
      </w:r>
      <w:r w:rsidR="00411D78">
        <w:rPr>
          <w:rFonts w:ascii="Arial" w:hAnsi="Arial" w:hint="cs"/>
          <w:noProof w:val="0"/>
          <w:rtl/>
        </w:rPr>
        <w:t>היורשו</w:t>
      </w:r>
      <w:r w:rsidR="00E74075">
        <w:rPr>
          <w:rFonts w:ascii="Arial" w:hAnsi="Arial" w:hint="cs"/>
          <w:noProof w:val="0"/>
          <w:rtl/>
        </w:rPr>
        <w:t xml:space="preserve">ת </w:t>
      </w:r>
      <w:r w:rsidR="00BF1A6E">
        <w:rPr>
          <w:rFonts w:ascii="Arial" w:hAnsi="Arial" w:hint="cs"/>
          <w:noProof w:val="0"/>
          <w:rtl/>
        </w:rPr>
        <w:t xml:space="preserve">לא תהייה בין החיים </w:t>
      </w:r>
      <w:r w:rsidR="00E74075">
        <w:rPr>
          <w:rFonts w:ascii="Arial" w:hAnsi="Arial" w:hint="cs"/>
          <w:noProof w:val="0"/>
          <w:rtl/>
        </w:rPr>
        <w:t xml:space="preserve">במועד הזכייה </w:t>
      </w:r>
      <w:r w:rsidR="00BF1A6E">
        <w:rPr>
          <w:rFonts w:ascii="Arial" w:hAnsi="Arial" w:hint="cs"/>
          <w:noProof w:val="0"/>
          <w:rtl/>
        </w:rPr>
        <w:t>יבואו במקומה יורשיה על פי דין, ולא הוסי</w:t>
      </w:r>
      <w:r w:rsidR="00E74075">
        <w:rPr>
          <w:rFonts w:ascii="Arial" w:hAnsi="Arial" w:hint="cs"/>
          <w:noProof w:val="0"/>
          <w:rtl/>
        </w:rPr>
        <w:t>פו</w:t>
      </w:r>
      <w:r w:rsidR="00BF1A6E">
        <w:rPr>
          <w:rFonts w:ascii="Arial" w:hAnsi="Arial" w:hint="cs"/>
          <w:noProof w:val="0"/>
          <w:rtl/>
        </w:rPr>
        <w:t xml:space="preserve"> "או זוכי</w:t>
      </w:r>
      <w:r w:rsidR="00411D78">
        <w:rPr>
          <w:rFonts w:ascii="Arial" w:hAnsi="Arial" w:hint="cs"/>
          <w:noProof w:val="0"/>
          <w:rtl/>
        </w:rPr>
        <w:t>ה</w:t>
      </w:r>
      <w:r w:rsidR="00BF1A6E">
        <w:rPr>
          <w:rFonts w:ascii="Arial" w:hAnsi="Arial" w:hint="cs"/>
          <w:noProof w:val="0"/>
          <w:rtl/>
        </w:rPr>
        <w:t xml:space="preserve"> על פי צוואה".</w:t>
      </w:r>
    </w:p>
    <w:p w:rsidR="00DD7F13" w:rsidRDefault="00DD7F13" w:rsidP="00C803B6">
      <w:pPr>
        <w:pStyle w:val="ad"/>
        <w:spacing w:line="360" w:lineRule="auto"/>
        <w:jc w:val="both"/>
        <w:rPr>
          <w:rFonts w:ascii="Arial" w:hAnsi="Arial"/>
          <w:noProof w:val="0"/>
        </w:rPr>
      </w:pPr>
      <w:r>
        <w:rPr>
          <w:rFonts w:ascii="Arial" w:hAnsi="Arial"/>
          <w:noProof w:val="0"/>
          <w:rtl/>
        </w:rPr>
        <w:t>הצוואה נערכה ביד פרקליט מקצועית ומיומנת. לו ביקש</w:t>
      </w:r>
      <w:r w:rsidR="00E74075">
        <w:rPr>
          <w:rFonts w:ascii="Arial" w:hAnsi="Arial" w:hint="cs"/>
          <w:noProof w:val="0"/>
          <w:rtl/>
        </w:rPr>
        <w:t>ו</w:t>
      </w:r>
      <w:r>
        <w:rPr>
          <w:rFonts w:ascii="Arial" w:hAnsi="Arial"/>
          <w:noProof w:val="0"/>
          <w:rtl/>
        </w:rPr>
        <w:t xml:space="preserve"> המנוח</w:t>
      </w:r>
      <w:r w:rsidR="00E74075">
        <w:rPr>
          <w:rFonts w:ascii="Arial" w:hAnsi="Arial" w:hint="cs"/>
          <w:noProof w:val="0"/>
          <w:rtl/>
        </w:rPr>
        <w:t>ים</w:t>
      </w:r>
      <w:r>
        <w:rPr>
          <w:rFonts w:ascii="Arial" w:hAnsi="Arial"/>
          <w:noProof w:val="0"/>
          <w:rtl/>
        </w:rPr>
        <w:t xml:space="preserve">  להבטיח כי יורשי </w:t>
      </w:r>
      <w:r w:rsidR="00411D78">
        <w:rPr>
          <w:rFonts w:ascii="Arial" w:hAnsi="Arial" w:hint="cs"/>
          <w:noProof w:val="0"/>
          <w:rtl/>
        </w:rPr>
        <w:t xml:space="preserve">היורשת </w:t>
      </w:r>
      <w:r>
        <w:rPr>
          <w:rFonts w:ascii="Arial" w:hAnsi="Arial"/>
          <w:noProof w:val="0"/>
          <w:rtl/>
        </w:rPr>
        <w:t>ש</w:t>
      </w:r>
      <w:r w:rsidR="003313DA">
        <w:rPr>
          <w:rFonts w:ascii="Arial" w:hAnsi="Arial" w:hint="cs"/>
          <w:noProof w:val="0"/>
          <w:rtl/>
        </w:rPr>
        <w:t>ת</w:t>
      </w:r>
      <w:r>
        <w:rPr>
          <w:rFonts w:ascii="Arial" w:hAnsi="Arial"/>
          <w:noProof w:val="0"/>
          <w:rtl/>
        </w:rPr>
        <w:t>לך לעולמ</w:t>
      </w:r>
      <w:r w:rsidR="003313DA">
        <w:rPr>
          <w:rFonts w:ascii="Arial" w:hAnsi="Arial" w:hint="cs"/>
          <w:noProof w:val="0"/>
          <w:rtl/>
        </w:rPr>
        <w:t>ה</w:t>
      </w:r>
      <w:r>
        <w:rPr>
          <w:rFonts w:ascii="Arial" w:hAnsi="Arial"/>
          <w:noProof w:val="0"/>
          <w:rtl/>
        </w:rPr>
        <w:t xml:space="preserve"> לפני</w:t>
      </w:r>
      <w:r w:rsidR="00E74075">
        <w:rPr>
          <w:rFonts w:ascii="Arial" w:hAnsi="Arial" w:hint="cs"/>
          <w:noProof w:val="0"/>
          <w:rtl/>
        </w:rPr>
        <w:t>הם</w:t>
      </w:r>
      <w:r>
        <w:rPr>
          <w:rFonts w:ascii="Arial" w:hAnsi="Arial"/>
          <w:noProof w:val="0"/>
          <w:rtl/>
        </w:rPr>
        <w:t xml:space="preserve"> יהיו יורשי</w:t>
      </w:r>
      <w:r w:rsidR="000C6457">
        <w:rPr>
          <w:rFonts w:ascii="Arial" w:hAnsi="Arial" w:hint="cs"/>
          <w:noProof w:val="0"/>
          <w:rtl/>
        </w:rPr>
        <w:t>ה</w:t>
      </w:r>
      <w:r>
        <w:rPr>
          <w:rFonts w:ascii="Arial" w:hAnsi="Arial"/>
          <w:noProof w:val="0"/>
          <w:rtl/>
        </w:rPr>
        <w:t xml:space="preserve"> על פי צוואה היה הדבר בא לידי ביטוי בצווא</w:t>
      </w:r>
      <w:r w:rsidR="00E74075">
        <w:rPr>
          <w:rFonts w:ascii="Arial" w:hAnsi="Arial" w:hint="cs"/>
          <w:noProof w:val="0"/>
          <w:rtl/>
        </w:rPr>
        <w:t>ה</w:t>
      </w:r>
      <w:r>
        <w:rPr>
          <w:rFonts w:ascii="Arial" w:hAnsi="Arial"/>
          <w:noProof w:val="0"/>
          <w:rtl/>
        </w:rPr>
        <w:t xml:space="preserve"> במפורש, באופן שהי</w:t>
      </w:r>
      <w:r>
        <w:rPr>
          <w:rFonts w:ascii="Arial" w:hAnsi="Arial" w:hint="cs"/>
          <w:noProof w:val="0"/>
          <w:rtl/>
        </w:rPr>
        <w:t>י</w:t>
      </w:r>
      <w:r>
        <w:rPr>
          <w:rFonts w:ascii="Arial" w:hAnsi="Arial"/>
          <w:noProof w:val="0"/>
          <w:rtl/>
        </w:rPr>
        <w:t>תה הצוואה מורה כי במקום יורש</w:t>
      </w:r>
      <w:r w:rsidR="003313DA">
        <w:rPr>
          <w:rFonts w:ascii="Arial" w:hAnsi="Arial" w:hint="cs"/>
          <w:noProof w:val="0"/>
          <w:rtl/>
        </w:rPr>
        <w:t>ת</w:t>
      </w:r>
      <w:r>
        <w:rPr>
          <w:rFonts w:ascii="Arial" w:hAnsi="Arial"/>
          <w:noProof w:val="0"/>
          <w:rtl/>
        </w:rPr>
        <w:t xml:space="preserve"> שנפטר</w:t>
      </w:r>
      <w:r w:rsidR="003313DA">
        <w:rPr>
          <w:rFonts w:ascii="Arial" w:hAnsi="Arial" w:hint="cs"/>
          <w:noProof w:val="0"/>
          <w:rtl/>
        </w:rPr>
        <w:t>ה</w:t>
      </w:r>
      <w:r>
        <w:rPr>
          <w:rFonts w:ascii="Arial" w:hAnsi="Arial"/>
          <w:noProof w:val="0"/>
          <w:rtl/>
        </w:rPr>
        <w:t xml:space="preserve"> יבוא מי שיזכה </w:t>
      </w:r>
      <w:r>
        <w:rPr>
          <w:rFonts w:ascii="Arial" w:hAnsi="Arial" w:hint="cs"/>
          <w:noProof w:val="0"/>
          <w:rtl/>
        </w:rPr>
        <w:t>בעיזבונ</w:t>
      </w:r>
      <w:r w:rsidR="003313DA">
        <w:rPr>
          <w:rFonts w:ascii="Arial" w:hAnsi="Arial" w:hint="cs"/>
          <w:noProof w:val="0"/>
          <w:rtl/>
        </w:rPr>
        <w:t>ה</w:t>
      </w:r>
      <w:r>
        <w:rPr>
          <w:rFonts w:ascii="Arial" w:hAnsi="Arial"/>
          <w:noProof w:val="0"/>
          <w:rtl/>
        </w:rPr>
        <w:t xml:space="preserve"> על פי צוואה. </w:t>
      </w:r>
      <w:r w:rsidR="000C6457">
        <w:rPr>
          <w:rFonts w:ascii="Arial" w:hAnsi="Arial" w:hint="cs"/>
          <w:noProof w:val="0"/>
          <w:rtl/>
        </w:rPr>
        <w:t>לא אך שהמנוחים לא עשו כן, אלא ש</w:t>
      </w:r>
      <w:r w:rsidR="00411D78">
        <w:rPr>
          <w:rFonts w:ascii="Arial" w:hAnsi="Arial" w:hint="cs"/>
          <w:noProof w:val="0"/>
          <w:rtl/>
        </w:rPr>
        <w:t xml:space="preserve">הם גם </w:t>
      </w:r>
      <w:r w:rsidR="003313DA">
        <w:rPr>
          <w:rFonts w:ascii="Arial" w:hAnsi="Arial" w:hint="cs"/>
          <w:noProof w:val="0"/>
          <w:rtl/>
        </w:rPr>
        <w:t xml:space="preserve">לא הסתפקו בציווי "יורשיה על פי דין" וחזרו בציווי נוסף </w:t>
      </w:r>
      <w:r w:rsidR="00411D78">
        <w:rPr>
          <w:rFonts w:ascii="Arial" w:hAnsi="Arial" w:hint="cs"/>
          <w:noProof w:val="0"/>
          <w:rtl/>
        </w:rPr>
        <w:t xml:space="preserve">שהיורשים על פי דין גם יקבלו את חלקיהם </w:t>
      </w:r>
      <w:r w:rsidR="003313DA">
        <w:rPr>
          <w:rFonts w:ascii="Arial" w:hAnsi="Arial" w:hint="cs"/>
          <w:noProof w:val="0"/>
          <w:rtl/>
        </w:rPr>
        <w:t>"</w:t>
      </w:r>
      <w:r w:rsidR="000C6457" w:rsidRPr="00411D78">
        <w:rPr>
          <w:rFonts w:ascii="Arial" w:hAnsi="Arial" w:hint="cs"/>
          <w:b/>
          <w:bCs/>
          <w:noProof w:val="0"/>
          <w:u w:val="single"/>
          <w:rtl/>
        </w:rPr>
        <w:t>ו</w:t>
      </w:r>
      <w:r w:rsidR="000C6457" w:rsidRPr="00411D78">
        <w:rPr>
          <w:rFonts w:ascii="Arial" w:hAnsi="Arial" w:hint="cs"/>
          <w:b/>
          <w:bCs/>
          <w:noProof w:val="0"/>
          <w:rtl/>
        </w:rPr>
        <w:t>על פי החלקים שיגיעו להם על פי דין</w:t>
      </w:r>
      <w:r w:rsidR="000C6457">
        <w:rPr>
          <w:rFonts w:ascii="Arial" w:hAnsi="Arial" w:hint="cs"/>
          <w:noProof w:val="0"/>
          <w:rtl/>
        </w:rPr>
        <w:t>"</w:t>
      </w:r>
      <w:r w:rsidR="003313DA">
        <w:rPr>
          <w:rFonts w:ascii="Arial" w:hAnsi="Arial" w:hint="cs"/>
          <w:noProof w:val="0"/>
          <w:rtl/>
        </w:rPr>
        <w:t xml:space="preserve"> באופן</w:t>
      </w:r>
      <w:r w:rsidR="000C6457">
        <w:rPr>
          <w:rFonts w:ascii="Arial" w:hAnsi="Arial" w:hint="cs"/>
          <w:noProof w:val="0"/>
          <w:rtl/>
        </w:rPr>
        <w:t xml:space="preserve"> </w:t>
      </w:r>
      <w:r w:rsidR="003313DA">
        <w:rPr>
          <w:rFonts w:ascii="Arial" w:hAnsi="Arial" w:hint="cs"/>
          <w:noProof w:val="0"/>
          <w:rtl/>
        </w:rPr>
        <w:t>ה</w:t>
      </w:r>
      <w:r w:rsidR="000C6457">
        <w:rPr>
          <w:rFonts w:ascii="Arial" w:hAnsi="Arial" w:hint="cs"/>
          <w:noProof w:val="0"/>
          <w:rtl/>
        </w:rPr>
        <w:t>מחזק את פרשנות</w:t>
      </w:r>
      <w:r w:rsidR="003313DA">
        <w:rPr>
          <w:rFonts w:ascii="Arial" w:hAnsi="Arial" w:hint="cs"/>
          <w:noProof w:val="0"/>
          <w:rtl/>
        </w:rPr>
        <w:t xml:space="preserve"> המילים</w:t>
      </w:r>
      <w:r w:rsidR="000C6457">
        <w:rPr>
          <w:rFonts w:ascii="Arial" w:hAnsi="Arial" w:hint="cs"/>
          <w:noProof w:val="0"/>
          <w:rtl/>
        </w:rPr>
        <w:t xml:space="preserve"> כפשוט</w:t>
      </w:r>
      <w:r w:rsidR="003313DA">
        <w:rPr>
          <w:rFonts w:ascii="Arial" w:hAnsi="Arial" w:hint="cs"/>
          <w:noProof w:val="0"/>
          <w:rtl/>
        </w:rPr>
        <w:t>ן,</w:t>
      </w:r>
      <w:r w:rsidR="000C6457">
        <w:rPr>
          <w:rFonts w:ascii="Arial" w:hAnsi="Arial" w:hint="cs"/>
          <w:noProof w:val="0"/>
          <w:rtl/>
        </w:rPr>
        <w:t xml:space="preserve"> שמי שיירש </w:t>
      </w:r>
      <w:r w:rsidR="00C803B6">
        <w:rPr>
          <w:rFonts w:ascii="Arial" w:hAnsi="Arial" w:hint="cs"/>
          <w:noProof w:val="0"/>
          <w:rtl/>
        </w:rPr>
        <w:t>יורשת שנפטרה לפניהם יהיו</w:t>
      </w:r>
      <w:r w:rsidR="000C6457">
        <w:rPr>
          <w:rFonts w:ascii="Arial" w:hAnsi="Arial" w:hint="cs"/>
          <w:noProof w:val="0"/>
          <w:rtl/>
        </w:rPr>
        <w:t xml:space="preserve"> </w:t>
      </w:r>
      <w:r w:rsidR="003313DA">
        <w:rPr>
          <w:rFonts w:ascii="Arial" w:hAnsi="Arial" w:hint="cs"/>
          <w:noProof w:val="0"/>
          <w:rtl/>
        </w:rPr>
        <w:t xml:space="preserve">יורשיה </w:t>
      </w:r>
      <w:r w:rsidR="000C6457">
        <w:rPr>
          <w:rFonts w:ascii="Arial" w:hAnsi="Arial" w:hint="cs"/>
          <w:noProof w:val="0"/>
          <w:rtl/>
        </w:rPr>
        <w:t>על פי דין.</w:t>
      </w:r>
    </w:p>
    <w:p w:rsidR="00DD7F13" w:rsidRPr="003313DA" w:rsidRDefault="00DD7F13" w:rsidP="002879EA">
      <w:pPr>
        <w:pStyle w:val="ad"/>
        <w:spacing w:line="360" w:lineRule="auto"/>
        <w:jc w:val="both"/>
        <w:rPr>
          <w:rFonts w:ascii="Arial" w:hAnsi="Arial"/>
          <w:noProof w:val="0"/>
        </w:rPr>
      </w:pPr>
    </w:p>
    <w:p w:rsidR="007E40B5" w:rsidRDefault="007E40B5" w:rsidP="00144064">
      <w:pPr>
        <w:pStyle w:val="ad"/>
        <w:numPr>
          <w:ilvl w:val="0"/>
          <w:numId w:val="3"/>
        </w:numPr>
        <w:spacing w:line="360" w:lineRule="auto"/>
        <w:jc w:val="both"/>
        <w:rPr>
          <w:rFonts w:ascii="Arial" w:hAnsi="Arial"/>
          <w:noProof w:val="0"/>
        </w:rPr>
      </w:pPr>
      <w:r>
        <w:rPr>
          <w:rFonts w:ascii="Arial" w:hAnsi="Arial"/>
          <w:noProof w:val="0"/>
          <w:rtl/>
        </w:rPr>
        <w:t xml:space="preserve">גם אם תאמר </w:t>
      </w:r>
      <w:r w:rsidR="009B266E">
        <w:rPr>
          <w:rFonts w:ascii="Arial" w:hAnsi="Arial" w:hint="cs"/>
          <w:noProof w:val="0"/>
          <w:rtl/>
        </w:rPr>
        <w:t>ש</w:t>
      </w:r>
      <w:r>
        <w:rPr>
          <w:rFonts w:ascii="Arial" w:hAnsi="Arial"/>
          <w:noProof w:val="0"/>
          <w:rtl/>
        </w:rPr>
        <w:t xml:space="preserve">הלשון המפורשת אינה אומרת כן, </w:t>
      </w:r>
      <w:r w:rsidR="009B266E">
        <w:rPr>
          <w:rFonts w:ascii="Arial" w:hAnsi="Arial" w:hint="cs"/>
          <w:noProof w:val="0"/>
          <w:rtl/>
        </w:rPr>
        <w:t xml:space="preserve">והיא סובלת גם פרשנות של זכייה על פי צוואה, </w:t>
      </w:r>
      <w:r>
        <w:rPr>
          <w:rFonts w:ascii="Arial" w:hAnsi="Arial"/>
          <w:noProof w:val="0"/>
          <w:rtl/>
        </w:rPr>
        <w:t>הרי ש</w:t>
      </w:r>
      <w:r w:rsidR="00C803B6">
        <w:rPr>
          <w:rFonts w:ascii="Arial" w:hAnsi="Arial" w:hint="cs"/>
          <w:noProof w:val="0"/>
          <w:rtl/>
        </w:rPr>
        <w:t>ירושה על פי דין</w:t>
      </w:r>
      <w:r>
        <w:rPr>
          <w:rFonts w:ascii="Arial" w:hAnsi="Arial"/>
          <w:noProof w:val="0"/>
          <w:rtl/>
        </w:rPr>
        <w:t xml:space="preserve"> עולה גם מבחינת כוונת המנוח</w:t>
      </w:r>
      <w:r w:rsidR="009B266E">
        <w:rPr>
          <w:rFonts w:ascii="Arial" w:hAnsi="Arial" w:hint="cs"/>
          <w:noProof w:val="0"/>
          <w:rtl/>
        </w:rPr>
        <w:t>ים</w:t>
      </w:r>
      <w:r>
        <w:rPr>
          <w:rFonts w:ascii="Arial" w:hAnsi="Arial"/>
          <w:noProof w:val="0"/>
          <w:rtl/>
        </w:rPr>
        <w:t xml:space="preserve"> המשתמעת מתוך הצוואה. אומד דעת</w:t>
      </w:r>
      <w:r w:rsidR="009B266E">
        <w:rPr>
          <w:rFonts w:ascii="Arial" w:hAnsi="Arial" w:hint="cs"/>
          <w:noProof w:val="0"/>
          <w:rtl/>
        </w:rPr>
        <w:t xml:space="preserve"> </w:t>
      </w:r>
      <w:r>
        <w:rPr>
          <w:rFonts w:ascii="Arial" w:hAnsi="Arial"/>
          <w:noProof w:val="0"/>
          <w:rtl/>
        </w:rPr>
        <w:t>המנוח</w:t>
      </w:r>
      <w:r w:rsidR="009B266E">
        <w:rPr>
          <w:rFonts w:ascii="Arial" w:hAnsi="Arial" w:hint="cs"/>
          <w:noProof w:val="0"/>
          <w:rtl/>
        </w:rPr>
        <w:t>ים</w:t>
      </w:r>
      <w:r>
        <w:rPr>
          <w:rFonts w:ascii="Arial" w:hAnsi="Arial"/>
          <w:noProof w:val="0"/>
          <w:rtl/>
        </w:rPr>
        <w:t xml:space="preserve"> משתמע היטב מלשון הצוואה ומהוראותיה. למקרא הצוואה ולחלוקה הפרטנית של הע</w:t>
      </w:r>
      <w:r w:rsidR="009B266E">
        <w:rPr>
          <w:rFonts w:ascii="Arial" w:hAnsi="Arial" w:hint="cs"/>
          <w:noProof w:val="0"/>
          <w:rtl/>
        </w:rPr>
        <w:t>י</w:t>
      </w:r>
      <w:r>
        <w:rPr>
          <w:rFonts w:ascii="Arial" w:hAnsi="Arial"/>
          <w:noProof w:val="0"/>
          <w:rtl/>
        </w:rPr>
        <w:t xml:space="preserve">זבון בין </w:t>
      </w:r>
      <w:r w:rsidR="009B266E">
        <w:rPr>
          <w:rFonts w:ascii="Arial" w:hAnsi="Arial" w:hint="cs"/>
          <w:noProof w:val="0"/>
          <w:rtl/>
        </w:rPr>
        <w:t>שלושת ה</w:t>
      </w:r>
      <w:r w:rsidR="00411D78">
        <w:rPr>
          <w:rFonts w:ascii="Arial" w:hAnsi="Arial" w:hint="cs"/>
          <w:noProof w:val="0"/>
          <w:rtl/>
        </w:rPr>
        <w:t>יורשות</w:t>
      </w:r>
      <w:r w:rsidR="009B266E">
        <w:rPr>
          <w:rFonts w:ascii="Arial" w:hAnsi="Arial" w:hint="cs"/>
          <w:noProof w:val="0"/>
          <w:rtl/>
        </w:rPr>
        <w:t xml:space="preserve"> ו</w:t>
      </w:r>
      <w:r w:rsidR="00144064">
        <w:rPr>
          <w:rFonts w:ascii="Arial" w:hAnsi="Arial" w:hint="cs"/>
          <w:noProof w:val="0"/>
          <w:rtl/>
        </w:rPr>
        <w:t>גופי</w:t>
      </w:r>
      <w:r w:rsidR="009B266E">
        <w:rPr>
          <w:rFonts w:ascii="Arial" w:hAnsi="Arial" w:hint="cs"/>
          <w:noProof w:val="0"/>
          <w:rtl/>
        </w:rPr>
        <w:t>ם נוספים</w:t>
      </w:r>
      <w:r>
        <w:rPr>
          <w:rFonts w:ascii="Arial" w:hAnsi="Arial"/>
          <w:noProof w:val="0"/>
          <w:rtl/>
        </w:rPr>
        <w:t xml:space="preserve"> עולה </w:t>
      </w:r>
      <w:r w:rsidR="009B266E">
        <w:rPr>
          <w:rFonts w:ascii="Arial" w:hAnsi="Arial" w:hint="cs"/>
          <w:noProof w:val="0"/>
          <w:rtl/>
        </w:rPr>
        <w:t>שלמנוחים</w:t>
      </w:r>
      <w:r>
        <w:rPr>
          <w:rFonts w:ascii="Arial" w:hAnsi="Arial"/>
          <w:noProof w:val="0"/>
          <w:rtl/>
        </w:rPr>
        <w:t xml:space="preserve"> הי</w:t>
      </w:r>
      <w:r w:rsidR="009B266E">
        <w:rPr>
          <w:rFonts w:ascii="Arial" w:hAnsi="Arial" w:hint="cs"/>
          <w:noProof w:val="0"/>
          <w:rtl/>
        </w:rPr>
        <w:t>י</w:t>
      </w:r>
      <w:r>
        <w:rPr>
          <w:rFonts w:ascii="Arial" w:hAnsi="Arial"/>
          <w:noProof w:val="0"/>
          <w:rtl/>
        </w:rPr>
        <w:t>תה דעה מגובשת כיצד לחלק את ע</w:t>
      </w:r>
      <w:r w:rsidR="009B266E">
        <w:rPr>
          <w:rFonts w:ascii="Arial" w:hAnsi="Arial" w:hint="cs"/>
          <w:noProof w:val="0"/>
          <w:rtl/>
        </w:rPr>
        <w:t>י</w:t>
      </w:r>
      <w:r>
        <w:rPr>
          <w:rFonts w:ascii="Arial" w:hAnsi="Arial"/>
          <w:noProof w:val="0"/>
          <w:rtl/>
        </w:rPr>
        <w:t>זבונ</w:t>
      </w:r>
      <w:r w:rsidR="009B266E">
        <w:rPr>
          <w:rFonts w:ascii="Arial" w:hAnsi="Arial" w:hint="cs"/>
          <w:noProof w:val="0"/>
          <w:rtl/>
        </w:rPr>
        <w:t>ם</w:t>
      </w:r>
      <w:r>
        <w:rPr>
          <w:rFonts w:ascii="Arial" w:hAnsi="Arial"/>
          <w:noProof w:val="0"/>
          <w:rtl/>
        </w:rPr>
        <w:t xml:space="preserve">: איזה נכסים להוריש לכל זוכה, ומה תהיה המנה של כל זוכה בנכסים אחרים. </w:t>
      </w:r>
    </w:p>
    <w:p w:rsidR="007E40B5" w:rsidRDefault="007E40B5" w:rsidP="00C803B6">
      <w:pPr>
        <w:pStyle w:val="ad"/>
        <w:spacing w:line="360" w:lineRule="auto"/>
        <w:jc w:val="both"/>
        <w:rPr>
          <w:rFonts w:ascii="Arial" w:hAnsi="Arial"/>
          <w:noProof w:val="0"/>
        </w:rPr>
      </w:pPr>
      <w:r>
        <w:rPr>
          <w:noProof w:val="0"/>
          <w:rtl/>
        </w:rPr>
        <w:t xml:space="preserve">בסעיף </w:t>
      </w:r>
      <w:r w:rsidR="009B266E">
        <w:rPr>
          <w:rFonts w:hint="cs"/>
          <w:noProof w:val="0"/>
          <w:rtl/>
        </w:rPr>
        <w:t>3</w:t>
      </w:r>
      <w:r>
        <w:rPr>
          <w:noProof w:val="0"/>
          <w:rtl/>
        </w:rPr>
        <w:t xml:space="preserve"> לקח</w:t>
      </w:r>
      <w:r w:rsidR="009B266E">
        <w:rPr>
          <w:rFonts w:hint="cs"/>
          <w:noProof w:val="0"/>
          <w:rtl/>
        </w:rPr>
        <w:t>ו</w:t>
      </w:r>
      <w:r>
        <w:rPr>
          <w:noProof w:val="0"/>
          <w:rtl/>
        </w:rPr>
        <w:t xml:space="preserve"> המנוח</w:t>
      </w:r>
      <w:r w:rsidR="009B266E">
        <w:rPr>
          <w:rFonts w:hint="cs"/>
          <w:noProof w:val="0"/>
          <w:rtl/>
        </w:rPr>
        <w:t>ים</w:t>
      </w:r>
      <w:r w:rsidR="007D3EFB">
        <w:rPr>
          <w:noProof w:val="0"/>
          <w:rtl/>
        </w:rPr>
        <w:t xml:space="preserve"> בחשבון את האפשרות שמי מיורש</w:t>
      </w:r>
      <w:r w:rsidR="007D3EFB">
        <w:rPr>
          <w:rFonts w:hint="cs"/>
          <w:noProof w:val="0"/>
          <w:rtl/>
        </w:rPr>
        <w:t>ותיה</w:t>
      </w:r>
      <w:r w:rsidR="00C803B6">
        <w:rPr>
          <w:rFonts w:hint="cs"/>
          <w:noProof w:val="0"/>
          <w:rtl/>
        </w:rPr>
        <w:t>ם</w:t>
      </w:r>
      <w:r>
        <w:rPr>
          <w:noProof w:val="0"/>
          <w:rtl/>
        </w:rPr>
        <w:t xml:space="preserve"> </w:t>
      </w:r>
      <w:r w:rsidR="00754D7D">
        <w:rPr>
          <w:rFonts w:hint="cs"/>
          <w:noProof w:val="0"/>
          <w:rtl/>
        </w:rPr>
        <w:t>ת</w:t>
      </w:r>
      <w:r>
        <w:rPr>
          <w:noProof w:val="0"/>
          <w:rtl/>
        </w:rPr>
        <w:t>מות לפנ</w:t>
      </w:r>
      <w:r w:rsidR="009B266E">
        <w:rPr>
          <w:rFonts w:hint="cs"/>
          <w:noProof w:val="0"/>
          <w:rtl/>
        </w:rPr>
        <w:t>י שעת הזכייה</w:t>
      </w:r>
      <w:r>
        <w:rPr>
          <w:noProof w:val="0"/>
          <w:rtl/>
        </w:rPr>
        <w:t>, ותכנ</w:t>
      </w:r>
      <w:r w:rsidR="009B266E">
        <w:rPr>
          <w:rFonts w:hint="cs"/>
          <w:noProof w:val="0"/>
          <w:rtl/>
        </w:rPr>
        <w:t>נו</w:t>
      </w:r>
      <w:r>
        <w:rPr>
          <w:noProof w:val="0"/>
          <w:rtl/>
        </w:rPr>
        <w:t xml:space="preserve"> מה יעשה בחלק</w:t>
      </w:r>
      <w:r w:rsidR="00754D7D">
        <w:rPr>
          <w:rFonts w:hint="cs"/>
          <w:noProof w:val="0"/>
          <w:rtl/>
        </w:rPr>
        <w:t>ה</w:t>
      </w:r>
      <w:r>
        <w:rPr>
          <w:noProof w:val="0"/>
          <w:rtl/>
        </w:rPr>
        <w:t xml:space="preserve"> של אותו יורש</w:t>
      </w:r>
      <w:r w:rsidR="00754D7D">
        <w:rPr>
          <w:rFonts w:hint="cs"/>
          <w:noProof w:val="0"/>
          <w:rtl/>
        </w:rPr>
        <w:t>ת</w:t>
      </w:r>
      <w:r>
        <w:rPr>
          <w:noProof w:val="0"/>
          <w:rtl/>
        </w:rPr>
        <w:t xml:space="preserve"> במקרה כזה ומי יזכה במקומ</w:t>
      </w:r>
      <w:r w:rsidR="00754D7D">
        <w:rPr>
          <w:rFonts w:hint="cs"/>
          <w:noProof w:val="0"/>
          <w:rtl/>
        </w:rPr>
        <w:t>ה</w:t>
      </w:r>
      <w:r>
        <w:rPr>
          <w:noProof w:val="0"/>
          <w:rtl/>
        </w:rPr>
        <w:t>. ודוק: המנוח</w:t>
      </w:r>
      <w:r w:rsidR="009B266E">
        <w:rPr>
          <w:rFonts w:hint="cs"/>
          <w:noProof w:val="0"/>
          <w:rtl/>
        </w:rPr>
        <w:t>ים</w:t>
      </w:r>
      <w:r>
        <w:rPr>
          <w:noProof w:val="0"/>
          <w:rtl/>
        </w:rPr>
        <w:t xml:space="preserve"> לא הבדיל בין זוכה אח</w:t>
      </w:r>
      <w:r w:rsidR="009B266E">
        <w:rPr>
          <w:rFonts w:hint="cs"/>
          <w:noProof w:val="0"/>
          <w:rtl/>
        </w:rPr>
        <w:t>ת</w:t>
      </w:r>
      <w:r>
        <w:rPr>
          <w:noProof w:val="0"/>
          <w:rtl/>
        </w:rPr>
        <w:t xml:space="preserve"> לאח</w:t>
      </w:r>
      <w:r w:rsidR="009B266E">
        <w:rPr>
          <w:rFonts w:hint="cs"/>
          <w:noProof w:val="0"/>
          <w:rtl/>
        </w:rPr>
        <w:t>ת</w:t>
      </w:r>
      <w:r>
        <w:rPr>
          <w:noProof w:val="0"/>
          <w:rtl/>
        </w:rPr>
        <w:t xml:space="preserve"> ואבח</w:t>
      </w:r>
      <w:r w:rsidR="009B266E">
        <w:rPr>
          <w:rFonts w:hint="cs"/>
          <w:noProof w:val="0"/>
          <w:rtl/>
        </w:rPr>
        <w:t>נו</w:t>
      </w:r>
      <w:r>
        <w:rPr>
          <w:noProof w:val="0"/>
          <w:rtl/>
        </w:rPr>
        <w:t xml:space="preserve"> אם או</w:t>
      </w:r>
      <w:r w:rsidR="009B266E">
        <w:rPr>
          <w:rFonts w:hint="cs"/>
          <w:noProof w:val="0"/>
          <w:rtl/>
        </w:rPr>
        <w:t xml:space="preserve">תה אחת </w:t>
      </w:r>
      <w:r>
        <w:rPr>
          <w:noProof w:val="0"/>
          <w:rtl/>
        </w:rPr>
        <w:t>ער</w:t>
      </w:r>
      <w:r w:rsidR="009B266E">
        <w:rPr>
          <w:rFonts w:hint="cs"/>
          <w:noProof w:val="0"/>
          <w:rtl/>
        </w:rPr>
        <w:t>כה</w:t>
      </w:r>
      <w:r>
        <w:rPr>
          <w:noProof w:val="0"/>
          <w:rtl/>
        </w:rPr>
        <w:t xml:space="preserve"> צוואה או לא. </w:t>
      </w:r>
    </w:p>
    <w:p w:rsidR="007E40B5" w:rsidRDefault="007E40B5" w:rsidP="002879EA">
      <w:pPr>
        <w:pStyle w:val="ad"/>
        <w:spacing w:line="360" w:lineRule="auto"/>
        <w:ind w:left="360"/>
        <w:jc w:val="both"/>
        <w:rPr>
          <w:rFonts w:ascii="Arial" w:hAnsi="Arial"/>
          <w:noProof w:val="0"/>
          <w:rtl/>
        </w:rPr>
      </w:pPr>
    </w:p>
    <w:p w:rsidR="00F2064D" w:rsidRDefault="00F2064D" w:rsidP="002879EA">
      <w:pPr>
        <w:pStyle w:val="ad"/>
        <w:spacing w:line="360" w:lineRule="auto"/>
        <w:ind w:left="360"/>
        <w:jc w:val="both"/>
        <w:rPr>
          <w:rFonts w:ascii="Arial" w:hAnsi="Arial"/>
          <w:noProof w:val="0"/>
          <w:rtl/>
        </w:rPr>
      </w:pPr>
    </w:p>
    <w:p w:rsidR="007E40B5" w:rsidRDefault="007E40B5" w:rsidP="00026995">
      <w:pPr>
        <w:pStyle w:val="ad"/>
        <w:numPr>
          <w:ilvl w:val="0"/>
          <w:numId w:val="3"/>
        </w:numPr>
        <w:spacing w:line="360" w:lineRule="auto"/>
        <w:jc w:val="both"/>
        <w:rPr>
          <w:rFonts w:ascii="Arial" w:hAnsi="Arial"/>
          <w:noProof w:val="0"/>
        </w:rPr>
      </w:pPr>
      <w:r>
        <w:rPr>
          <w:rFonts w:ascii="Arial" w:hAnsi="Arial"/>
          <w:noProof w:val="0"/>
          <w:rtl/>
        </w:rPr>
        <w:lastRenderedPageBreak/>
        <w:t>רצונ</w:t>
      </w:r>
      <w:r w:rsidR="00A92A2F">
        <w:rPr>
          <w:rFonts w:ascii="Arial" w:hAnsi="Arial" w:hint="cs"/>
          <w:noProof w:val="0"/>
          <w:rtl/>
        </w:rPr>
        <w:t>ם</w:t>
      </w:r>
      <w:r>
        <w:rPr>
          <w:rFonts w:ascii="Arial" w:hAnsi="Arial"/>
          <w:noProof w:val="0"/>
          <w:rtl/>
        </w:rPr>
        <w:t xml:space="preserve"> הקונקרטי של המנוח</w:t>
      </w:r>
      <w:r w:rsidR="00A92A2F">
        <w:rPr>
          <w:rFonts w:ascii="Arial" w:hAnsi="Arial" w:hint="cs"/>
          <w:noProof w:val="0"/>
          <w:rtl/>
        </w:rPr>
        <w:t>ים</w:t>
      </w:r>
      <w:r>
        <w:rPr>
          <w:rFonts w:ascii="Arial" w:hAnsi="Arial"/>
          <w:noProof w:val="0"/>
          <w:rtl/>
        </w:rPr>
        <w:t xml:space="preserve"> בחלוקת ע</w:t>
      </w:r>
      <w:r w:rsidR="00A92A2F">
        <w:rPr>
          <w:rFonts w:ascii="Arial" w:hAnsi="Arial" w:hint="cs"/>
          <w:noProof w:val="0"/>
          <w:rtl/>
        </w:rPr>
        <w:t>י</w:t>
      </w:r>
      <w:r>
        <w:rPr>
          <w:rFonts w:ascii="Arial" w:hAnsi="Arial"/>
          <w:noProof w:val="0"/>
          <w:rtl/>
        </w:rPr>
        <w:t>זבונ</w:t>
      </w:r>
      <w:r w:rsidR="00A92A2F">
        <w:rPr>
          <w:rFonts w:ascii="Arial" w:hAnsi="Arial" w:hint="cs"/>
          <w:noProof w:val="0"/>
          <w:rtl/>
        </w:rPr>
        <w:t>ם</w:t>
      </w:r>
      <w:r>
        <w:rPr>
          <w:rFonts w:ascii="Arial" w:hAnsi="Arial"/>
          <w:noProof w:val="0"/>
          <w:rtl/>
        </w:rPr>
        <w:t xml:space="preserve"> כפי שהוא בא לידי ביטוי למקרא הצוואה, מלמד בהכרח כי בעת עריכת הצוואה רא</w:t>
      </w:r>
      <w:r w:rsidR="00A92A2F">
        <w:rPr>
          <w:rFonts w:ascii="Arial" w:hAnsi="Arial" w:hint="cs"/>
          <w:noProof w:val="0"/>
          <w:rtl/>
        </w:rPr>
        <w:t>ו</w:t>
      </w:r>
      <w:r>
        <w:rPr>
          <w:rFonts w:ascii="Arial" w:hAnsi="Arial"/>
          <w:noProof w:val="0"/>
          <w:rtl/>
        </w:rPr>
        <w:t xml:space="preserve"> המנוח</w:t>
      </w:r>
      <w:r w:rsidR="00A92A2F">
        <w:rPr>
          <w:rFonts w:ascii="Arial" w:hAnsi="Arial" w:hint="cs"/>
          <w:noProof w:val="0"/>
          <w:rtl/>
        </w:rPr>
        <w:t>ים</w:t>
      </w:r>
      <w:r>
        <w:rPr>
          <w:rFonts w:ascii="Arial" w:hAnsi="Arial"/>
          <w:noProof w:val="0"/>
          <w:rtl/>
        </w:rPr>
        <w:t xml:space="preserve"> לנגד עיני</w:t>
      </w:r>
      <w:r w:rsidR="00A92A2F">
        <w:rPr>
          <w:rFonts w:ascii="Arial" w:hAnsi="Arial" w:hint="cs"/>
          <w:noProof w:val="0"/>
          <w:rtl/>
        </w:rPr>
        <w:t>הם</w:t>
      </w:r>
      <w:r>
        <w:rPr>
          <w:rFonts w:ascii="Arial" w:hAnsi="Arial"/>
          <w:noProof w:val="0"/>
          <w:rtl/>
        </w:rPr>
        <w:t xml:space="preserve"> את רצונ</w:t>
      </w:r>
      <w:r w:rsidR="00A92A2F">
        <w:rPr>
          <w:rFonts w:ascii="Arial" w:hAnsi="Arial" w:hint="cs"/>
          <w:noProof w:val="0"/>
          <w:rtl/>
        </w:rPr>
        <w:t>ם</w:t>
      </w:r>
      <w:r>
        <w:rPr>
          <w:rFonts w:ascii="Arial" w:hAnsi="Arial"/>
          <w:noProof w:val="0"/>
          <w:rtl/>
        </w:rPr>
        <w:t xml:space="preserve"> של</w:t>
      </w:r>
      <w:r w:rsidR="00A92A2F">
        <w:rPr>
          <w:rFonts w:ascii="Arial" w:hAnsi="Arial" w:hint="cs"/>
          <w:noProof w:val="0"/>
          <w:rtl/>
        </w:rPr>
        <w:t>הם</w:t>
      </w:r>
      <w:r>
        <w:rPr>
          <w:rFonts w:ascii="Arial" w:hAnsi="Arial"/>
          <w:noProof w:val="0"/>
          <w:rtl/>
        </w:rPr>
        <w:t xml:space="preserve"> כיצד יחולק ע</w:t>
      </w:r>
      <w:r w:rsidR="00A92A2F">
        <w:rPr>
          <w:rFonts w:ascii="Arial" w:hAnsi="Arial" w:hint="cs"/>
          <w:noProof w:val="0"/>
          <w:rtl/>
        </w:rPr>
        <w:t>י</w:t>
      </w:r>
      <w:r>
        <w:rPr>
          <w:rFonts w:ascii="Arial" w:hAnsi="Arial"/>
          <w:noProof w:val="0"/>
          <w:rtl/>
        </w:rPr>
        <w:t>זבונ</w:t>
      </w:r>
      <w:r w:rsidR="00A92A2F">
        <w:rPr>
          <w:rFonts w:ascii="Arial" w:hAnsi="Arial" w:hint="cs"/>
          <w:noProof w:val="0"/>
          <w:rtl/>
        </w:rPr>
        <w:t>ם</w:t>
      </w:r>
      <w:r>
        <w:rPr>
          <w:rFonts w:ascii="Arial" w:hAnsi="Arial"/>
          <w:noProof w:val="0"/>
          <w:rtl/>
        </w:rPr>
        <w:t>, ולא את רצונ</w:t>
      </w:r>
      <w:r w:rsidR="00754D7D">
        <w:rPr>
          <w:rFonts w:ascii="Arial" w:hAnsi="Arial" w:hint="cs"/>
          <w:noProof w:val="0"/>
          <w:rtl/>
        </w:rPr>
        <w:t>ן</w:t>
      </w:r>
      <w:r>
        <w:rPr>
          <w:rFonts w:ascii="Arial" w:hAnsi="Arial"/>
          <w:noProof w:val="0"/>
          <w:rtl/>
        </w:rPr>
        <w:t xml:space="preserve"> של יורש</w:t>
      </w:r>
      <w:r w:rsidR="00754D7D">
        <w:rPr>
          <w:rFonts w:ascii="Arial" w:hAnsi="Arial" w:hint="cs"/>
          <w:noProof w:val="0"/>
          <w:rtl/>
        </w:rPr>
        <w:t>ותיהם</w:t>
      </w:r>
      <w:r>
        <w:rPr>
          <w:rFonts w:ascii="Arial" w:hAnsi="Arial"/>
          <w:noProof w:val="0"/>
          <w:rtl/>
        </w:rPr>
        <w:t xml:space="preserve"> במקרה ומי מה</w:t>
      </w:r>
      <w:r w:rsidR="00754D7D">
        <w:rPr>
          <w:rFonts w:ascii="Arial" w:hAnsi="Arial" w:hint="cs"/>
          <w:noProof w:val="0"/>
          <w:rtl/>
        </w:rPr>
        <w:t>ן</w:t>
      </w:r>
      <w:r>
        <w:rPr>
          <w:rFonts w:ascii="Arial" w:hAnsi="Arial"/>
          <w:noProof w:val="0"/>
          <w:rtl/>
        </w:rPr>
        <w:t xml:space="preserve"> </w:t>
      </w:r>
      <w:r w:rsidR="00754D7D">
        <w:rPr>
          <w:rFonts w:ascii="Arial" w:hAnsi="Arial" w:hint="cs"/>
          <w:noProof w:val="0"/>
          <w:rtl/>
        </w:rPr>
        <w:t>ת</w:t>
      </w:r>
      <w:r>
        <w:rPr>
          <w:rFonts w:ascii="Arial" w:hAnsi="Arial"/>
          <w:noProof w:val="0"/>
          <w:rtl/>
        </w:rPr>
        <w:t>לך לעולמ</w:t>
      </w:r>
      <w:r w:rsidR="00754D7D">
        <w:rPr>
          <w:rFonts w:ascii="Arial" w:hAnsi="Arial" w:hint="cs"/>
          <w:noProof w:val="0"/>
          <w:rtl/>
        </w:rPr>
        <w:t>ה</w:t>
      </w:r>
      <w:r>
        <w:rPr>
          <w:rFonts w:ascii="Arial" w:hAnsi="Arial"/>
          <w:noProof w:val="0"/>
          <w:rtl/>
        </w:rPr>
        <w:t xml:space="preserve"> לפני</w:t>
      </w:r>
      <w:r w:rsidR="00A92A2F">
        <w:rPr>
          <w:rFonts w:ascii="Arial" w:hAnsi="Arial" w:hint="cs"/>
          <w:noProof w:val="0"/>
          <w:rtl/>
        </w:rPr>
        <w:t>הם</w:t>
      </w:r>
      <w:r>
        <w:rPr>
          <w:rFonts w:ascii="Arial" w:hAnsi="Arial"/>
          <w:noProof w:val="0"/>
          <w:rtl/>
        </w:rPr>
        <w:t>. כך רא</w:t>
      </w:r>
      <w:r w:rsidR="00A92A2F">
        <w:rPr>
          <w:rFonts w:ascii="Arial" w:hAnsi="Arial" w:hint="cs"/>
          <w:noProof w:val="0"/>
          <w:rtl/>
        </w:rPr>
        <w:t>ו</w:t>
      </w:r>
      <w:r>
        <w:rPr>
          <w:rFonts w:ascii="Arial" w:hAnsi="Arial"/>
          <w:noProof w:val="0"/>
          <w:rtl/>
        </w:rPr>
        <w:t xml:space="preserve"> המצוו</w:t>
      </w:r>
      <w:r w:rsidR="00A92A2F">
        <w:rPr>
          <w:rFonts w:ascii="Arial" w:hAnsi="Arial" w:hint="cs"/>
          <w:noProof w:val="0"/>
          <w:rtl/>
        </w:rPr>
        <w:t>ים</w:t>
      </w:r>
      <w:r>
        <w:rPr>
          <w:rFonts w:ascii="Arial" w:hAnsi="Arial"/>
          <w:noProof w:val="0"/>
          <w:rtl/>
        </w:rPr>
        <w:t xml:space="preserve"> לנגד עיני</w:t>
      </w:r>
      <w:r w:rsidR="00A92A2F">
        <w:rPr>
          <w:rFonts w:ascii="Arial" w:hAnsi="Arial" w:hint="cs"/>
          <w:noProof w:val="0"/>
          <w:rtl/>
        </w:rPr>
        <w:t>הם</w:t>
      </w:r>
      <w:r>
        <w:rPr>
          <w:rFonts w:ascii="Arial" w:hAnsi="Arial"/>
          <w:noProof w:val="0"/>
          <w:rtl/>
        </w:rPr>
        <w:t xml:space="preserve"> את כלל צאצאיה</w:t>
      </w:r>
      <w:r w:rsidR="00754D7D">
        <w:rPr>
          <w:rFonts w:ascii="Arial" w:hAnsi="Arial" w:hint="cs"/>
          <w:noProof w:val="0"/>
          <w:rtl/>
        </w:rPr>
        <w:t>ן</w:t>
      </w:r>
      <w:r>
        <w:rPr>
          <w:rFonts w:ascii="Arial" w:hAnsi="Arial"/>
          <w:noProof w:val="0"/>
          <w:rtl/>
        </w:rPr>
        <w:t xml:space="preserve"> של יורש</w:t>
      </w:r>
      <w:r w:rsidR="00A92A2F">
        <w:rPr>
          <w:rFonts w:ascii="Arial" w:hAnsi="Arial" w:hint="cs"/>
          <w:noProof w:val="0"/>
          <w:rtl/>
        </w:rPr>
        <w:t>ותיהם</w:t>
      </w:r>
      <w:r>
        <w:rPr>
          <w:rFonts w:ascii="Arial" w:hAnsi="Arial"/>
          <w:noProof w:val="0"/>
          <w:rtl/>
        </w:rPr>
        <w:t xml:space="preserve"> ולא את מי שעשו</w:t>
      </w:r>
      <w:r w:rsidR="00A92A2F">
        <w:rPr>
          <w:rFonts w:ascii="Arial" w:hAnsi="Arial" w:hint="cs"/>
          <w:noProof w:val="0"/>
          <w:rtl/>
        </w:rPr>
        <w:t>יות</w:t>
      </w:r>
      <w:r>
        <w:rPr>
          <w:rFonts w:ascii="Arial" w:hAnsi="Arial"/>
          <w:noProof w:val="0"/>
          <w:rtl/>
        </w:rPr>
        <w:t xml:space="preserve"> היורש</w:t>
      </w:r>
      <w:r w:rsidR="00A92A2F">
        <w:rPr>
          <w:rFonts w:ascii="Arial" w:hAnsi="Arial" w:hint="cs"/>
          <w:noProof w:val="0"/>
          <w:rtl/>
        </w:rPr>
        <w:t>ות</w:t>
      </w:r>
      <w:r>
        <w:rPr>
          <w:rFonts w:ascii="Arial" w:hAnsi="Arial"/>
          <w:noProof w:val="0"/>
          <w:rtl/>
        </w:rPr>
        <w:t xml:space="preserve"> לזכות ביום מן הימים בצוואה שיערכו, אם יערכו.  למקרא הצוואה ברור כי המנוח</w:t>
      </w:r>
      <w:r w:rsidR="00A92A2F">
        <w:rPr>
          <w:rFonts w:ascii="Arial" w:hAnsi="Arial" w:hint="cs"/>
          <w:noProof w:val="0"/>
          <w:rtl/>
        </w:rPr>
        <w:t>ים</w:t>
      </w:r>
      <w:r>
        <w:rPr>
          <w:rFonts w:ascii="Arial" w:hAnsi="Arial"/>
          <w:noProof w:val="0"/>
          <w:rtl/>
        </w:rPr>
        <w:t xml:space="preserve"> ידע</w:t>
      </w:r>
      <w:r w:rsidR="00A92A2F">
        <w:rPr>
          <w:rFonts w:ascii="Arial" w:hAnsi="Arial" w:hint="cs"/>
          <w:noProof w:val="0"/>
          <w:rtl/>
        </w:rPr>
        <w:t>ו</w:t>
      </w:r>
      <w:r>
        <w:rPr>
          <w:rFonts w:ascii="Arial" w:hAnsi="Arial"/>
          <w:noProof w:val="0"/>
          <w:rtl/>
        </w:rPr>
        <w:t xml:space="preserve"> בדיוק כיצד ה</w:t>
      </w:r>
      <w:r w:rsidR="00A92A2F">
        <w:rPr>
          <w:rFonts w:ascii="Arial" w:hAnsi="Arial" w:hint="cs"/>
          <w:noProof w:val="0"/>
          <w:rtl/>
        </w:rPr>
        <w:t>ם</w:t>
      </w:r>
      <w:r>
        <w:rPr>
          <w:rFonts w:ascii="Arial" w:hAnsi="Arial"/>
          <w:noProof w:val="0"/>
          <w:rtl/>
        </w:rPr>
        <w:t xml:space="preserve"> רוצ</w:t>
      </w:r>
      <w:r w:rsidR="00A92A2F">
        <w:rPr>
          <w:rFonts w:ascii="Arial" w:hAnsi="Arial" w:hint="cs"/>
          <w:noProof w:val="0"/>
          <w:rtl/>
        </w:rPr>
        <w:t>ים</w:t>
      </w:r>
      <w:r>
        <w:rPr>
          <w:rFonts w:ascii="Arial" w:hAnsi="Arial"/>
          <w:noProof w:val="0"/>
          <w:rtl/>
        </w:rPr>
        <w:t xml:space="preserve"> שיחולק ע</w:t>
      </w:r>
      <w:r w:rsidR="00A92A2F">
        <w:rPr>
          <w:rFonts w:ascii="Arial" w:hAnsi="Arial" w:hint="cs"/>
          <w:noProof w:val="0"/>
          <w:rtl/>
        </w:rPr>
        <w:t>י</w:t>
      </w:r>
      <w:r>
        <w:rPr>
          <w:rFonts w:ascii="Arial" w:hAnsi="Arial"/>
          <w:noProof w:val="0"/>
          <w:rtl/>
        </w:rPr>
        <w:t>זבונ</w:t>
      </w:r>
      <w:r w:rsidR="00A92A2F">
        <w:rPr>
          <w:rFonts w:ascii="Arial" w:hAnsi="Arial" w:hint="cs"/>
          <w:noProof w:val="0"/>
          <w:rtl/>
        </w:rPr>
        <w:t>ם</w:t>
      </w:r>
      <w:r>
        <w:rPr>
          <w:rFonts w:ascii="Arial" w:hAnsi="Arial"/>
          <w:noProof w:val="0"/>
          <w:rtl/>
        </w:rPr>
        <w:t xml:space="preserve"> ולא ביקש</w:t>
      </w:r>
      <w:r w:rsidR="00A92A2F">
        <w:rPr>
          <w:rFonts w:ascii="Arial" w:hAnsi="Arial" w:hint="cs"/>
          <w:noProof w:val="0"/>
          <w:rtl/>
        </w:rPr>
        <w:t>ו</w:t>
      </w:r>
      <w:r>
        <w:rPr>
          <w:rFonts w:ascii="Arial" w:hAnsi="Arial"/>
          <w:noProof w:val="0"/>
          <w:rtl/>
        </w:rPr>
        <w:t xml:space="preserve"> להותיר זאת לקביעתו של אחר. טול מקרה בו יורש</w:t>
      </w:r>
      <w:r w:rsidR="00026995">
        <w:rPr>
          <w:rFonts w:ascii="Arial" w:hAnsi="Arial" w:hint="cs"/>
          <w:noProof w:val="0"/>
          <w:rtl/>
        </w:rPr>
        <w:t>ת</w:t>
      </w:r>
      <w:r>
        <w:rPr>
          <w:rFonts w:ascii="Arial" w:hAnsi="Arial"/>
          <w:noProof w:val="0"/>
          <w:rtl/>
        </w:rPr>
        <w:t xml:space="preserve"> שמת</w:t>
      </w:r>
      <w:r w:rsidR="00026995">
        <w:rPr>
          <w:rFonts w:ascii="Arial" w:hAnsi="Arial" w:hint="cs"/>
          <w:noProof w:val="0"/>
          <w:rtl/>
        </w:rPr>
        <w:t>ה</w:t>
      </w:r>
      <w:r>
        <w:rPr>
          <w:rFonts w:ascii="Arial" w:hAnsi="Arial"/>
          <w:noProof w:val="0"/>
          <w:rtl/>
        </w:rPr>
        <w:t xml:space="preserve"> ה</w:t>
      </w:r>
      <w:r w:rsidR="00026995">
        <w:rPr>
          <w:rFonts w:ascii="Arial" w:hAnsi="Arial" w:hint="cs"/>
          <w:noProof w:val="0"/>
          <w:rtl/>
        </w:rPr>
        <w:t>י</w:t>
      </w:r>
      <w:r>
        <w:rPr>
          <w:rFonts w:ascii="Arial" w:hAnsi="Arial"/>
          <w:noProof w:val="0"/>
          <w:rtl/>
        </w:rPr>
        <w:t>י</w:t>
      </w:r>
      <w:r w:rsidR="00026995">
        <w:rPr>
          <w:rFonts w:ascii="Arial" w:hAnsi="Arial" w:hint="cs"/>
          <w:noProof w:val="0"/>
          <w:rtl/>
        </w:rPr>
        <w:t>ת</w:t>
      </w:r>
      <w:r>
        <w:rPr>
          <w:rFonts w:ascii="Arial" w:hAnsi="Arial"/>
          <w:noProof w:val="0"/>
          <w:rtl/>
        </w:rPr>
        <w:t>ה מנחיל</w:t>
      </w:r>
      <w:r w:rsidR="00026995">
        <w:rPr>
          <w:rFonts w:ascii="Arial" w:hAnsi="Arial" w:hint="cs"/>
          <w:noProof w:val="0"/>
          <w:rtl/>
        </w:rPr>
        <w:t>ה</w:t>
      </w:r>
      <w:r>
        <w:rPr>
          <w:rFonts w:ascii="Arial" w:hAnsi="Arial"/>
          <w:noProof w:val="0"/>
          <w:rtl/>
        </w:rPr>
        <w:t xml:space="preserve"> את ע</w:t>
      </w:r>
      <w:r w:rsidR="00026995">
        <w:rPr>
          <w:rFonts w:ascii="Arial" w:hAnsi="Arial" w:hint="cs"/>
          <w:noProof w:val="0"/>
          <w:rtl/>
        </w:rPr>
        <w:t>י</w:t>
      </w:r>
      <w:r>
        <w:rPr>
          <w:rFonts w:ascii="Arial" w:hAnsi="Arial"/>
          <w:noProof w:val="0"/>
          <w:rtl/>
        </w:rPr>
        <w:t>זבונ</w:t>
      </w:r>
      <w:r w:rsidR="00026995">
        <w:rPr>
          <w:rFonts w:ascii="Arial" w:hAnsi="Arial" w:hint="cs"/>
          <w:noProof w:val="0"/>
          <w:rtl/>
        </w:rPr>
        <w:t>ה</w:t>
      </w:r>
      <w:r>
        <w:rPr>
          <w:rFonts w:ascii="Arial" w:hAnsi="Arial"/>
          <w:noProof w:val="0"/>
          <w:rtl/>
        </w:rPr>
        <w:t xml:space="preserve"> לגוף זר כלשהו, האם גם אז היה נמצא מי שיטען </w:t>
      </w:r>
      <w:r w:rsidR="00026995">
        <w:rPr>
          <w:rFonts w:ascii="Arial" w:hAnsi="Arial" w:hint="cs"/>
          <w:noProof w:val="0"/>
          <w:rtl/>
        </w:rPr>
        <w:t>שהמנוחים</w:t>
      </w:r>
      <w:r>
        <w:rPr>
          <w:rFonts w:ascii="Arial" w:hAnsi="Arial"/>
          <w:noProof w:val="0"/>
          <w:rtl/>
        </w:rPr>
        <w:t xml:space="preserve"> התכוו</w:t>
      </w:r>
      <w:r w:rsidR="00026995">
        <w:rPr>
          <w:rFonts w:ascii="Arial" w:hAnsi="Arial" w:hint="cs"/>
          <w:noProof w:val="0"/>
          <w:rtl/>
        </w:rPr>
        <w:t>נו</w:t>
      </w:r>
      <w:r>
        <w:rPr>
          <w:rFonts w:ascii="Arial" w:hAnsi="Arial"/>
          <w:noProof w:val="0"/>
          <w:rtl/>
        </w:rPr>
        <w:t xml:space="preserve"> שכה יעשה ברכוש</w:t>
      </w:r>
      <w:r w:rsidR="00026995">
        <w:rPr>
          <w:rFonts w:ascii="Arial" w:hAnsi="Arial" w:hint="cs"/>
          <w:noProof w:val="0"/>
          <w:rtl/>
        </w:rPr>
        <w:t>ם</w:t>
      </w:r>
      <w:r>
        <w:rPr>
          <w:rFonts w:ascii="Arial" w:hAnsi="Arial"/>
          <w:noProof w:val="0"/>
          <w:rtl/>
        </w:rPr>
        <w:t>? נדמה לי שיש להשיב על שאלה זו בשלילה.</w:t>
      </w:r>
    </w:p>
    <w:p w:rsidR="00C02469" w:rsidRPr="00026995" w:rsidRDefault="00C02469" w:rsidP="002879EA">
      <w:pPr>
        <w:pStyle w:val="ad"/>
        <w:spacing w:line="360" w:lineRule="auto"/>
        <w:jc w:val="both"/>
        <w:rPr>
          <w:rFonts w:ascii="Arial" w:hAnsi="Arial"/>
          <w:noProof w:val="0"/>
        </w:rPr>
      </w:pPr>
    </w:p>
    <w:p w:rsidR="007E40B5" w:rsidRDefault="007E40B5" w:rsidP="002879EA">
      <w:pPr>
        <w:pStyle w:val="ad"/>
        <w:numPr>
          <w:ilvl w:val="0"/>
          <w:numId w:val="3"/>
        </w:numPr>
        <w:spacing w:line="360" w:lineRule="auto"/>
        <w:jc w:val="both"/>
        <w:rPr>
          <w:rFonts w:ascii="Arial" w:hAnsi="Arial"/>
          <w:noProof w:val="0"/>
        </w:rPr>
      </w:pPr>
      <w:r>
        <w:rPr>
          <w:rFonts w:ascii="Arial" w:hAnsi="Arial"/>
          <w:noProof w:val="0"/>
          <w:rtl/>
        </w:rPr>
        <w:t>אומד דעת זה של המנוח</w:t>
      </w:r>
      <w:r w:rsidR="00A92A2F">
        <w:rPr>
          <w:rFonts w:ascii="Arial" w:hAnsi="Arial" w:hint="cs"/>
          <w:noProof w:val="0"/>
          <w:rtl/>
        </w:rPr>
        <w:t>ים</w:t>
      </w:r>
      <w:r>
        <w:rPr>
          <w:rFonts w:ascii="Arial" w:hAnsi="Arial"/>
          <w:noProof w:val="0"/>
          <w:rtl/>
        </w:rPr>
        <w:t xml:space="preserve"> מתיישב </w:t>
      </w:r>
      <w:r w:rsidR="00754D7D">
        <w:rPr>
          <w:rFonts w:ascii="Arial" w:hAnsi="Arial" w:hint="cs"/>
          <w:noProof w:val="0"/>
          <w:rtl/>
        </w:rPr>
        <w:t xml:space="preserve">גם </w:t>
      </w:r>
      <w:r>
        <w:rPr>
          <w:rFonts w:ascii="Arial" w:hAnsi="Arial"/>
          <w:noProof w:val="0"/>
          <w:rtl/>
        </w:rPr>
        <w:t xml:space="preserve">עם אומד דעת "טיפוסי" של המצווה "הממוצע". מצווה כזה שמתכנן מה יעשה </w:t>
      </w:r>
      <w:r>
        <w:rPr>
          <w:rFonts w:ascii="Arial" w:hAnsi="Arial" w:hint="cs"/>
          <w:noProof w:val="0"/>
          <w:rtl/>
        </w:rPr>
        <w:t>בעיזבונ</w:t>
      </w:r>
      <w:r>
        <w:rPr>
          <w:rFonts w:ascii="Arial" w:hAnsi="Arial" w:hint="eastAsia"/>
          <w:noProof w:val="0"/>
          <w:rtl/>
        </w:rPr>
        <w:t>ו</w:t>
      </w:r>
      <w:r>
        <w:rPr>
          <w:rFonts w:ascii="Arial" w:hAnsi="Arial"/>
          <w:noProof w:val="0"/>
          <w:rtl/>
        </w:rPr>
        <w:t xml:space="preserve"> למקרה שימות היורש הראשון, ואינו משאיר זאת לחלוקה </w:t>
      </w:r>
      <w:r w:rsidR="00C02469">
        <w:rPr>
          <w:rFonts w:ascii="Arial" w:hAnsi="Arial" w:hint="cs"/>
          <w:noProof w:val="0"/>
          <w:rtl/>
        </w:rPr>
        <w:t>ליורשיו על פי דין</w:t>
      </w:r>
      <w:r>
        <w:rPr>
          <w:rFonts w:ascii="Arial" w:hAnsi="Arial"/>
          <w:noProof w:val="0"/>
          <w:rtl/>
        </w:rPr>
        <w:t xml:space="preserve">, אינו מותיר את הבחירה ליורש. עת קובע מצווה טיפוסי שיורשי הזוכה שנפטר יבואו בנעליו, הוא אינו בודק מי מיורשיו ערך צוואה ומי לא ומתכוון שכלל </w:t>
      </w:r>
      <w:r w:rsidR="00C02469">
        <w:rPr>
          <w:rFonts w:ascii="Arial" w:hAnsi="Arial"/>
          <w:noProof w:val="0"/>
          <w:rtl/>
        </w:rPr>
        <w:t>צאצאיו של היורש המת יבואו תחתיו</w:t>
      </w:r>
      <w:r>
        <w:rPr>
          <w:rFonts w:ascii="Arial" w:hAnsi="Arial"/>
          <w:noProof w:val="0"/>
          <w:rtl/>
        </w:rPr>
        <w:t xml:space="preserve">. </w:t>
      </w:r>
      <w:r w:rsidR="002D50A5">
        <w:rPr>
          <w:rFonts w:ascii="Arial" w:hAnsi="Arial" w:hint="cs"/>
          <w:noProof w:val="0"/>
          <w:rtl/>
        </w:rPr>
        <w:t xml:space="preserve">על כוונתו זו של המצווה הסביר ניתן ללמוד מהוראת סעיף 49 </w:t>
      </w:r>
      <w:r w:rsidR="002D50A5" w:rsidRPr="002D50A5">
        <w:rPr>
          <w:rFonts w:ascii="Arial" w:hAnsi="Arial" w:hint="cs"/>
          <w:b/>
          <w:bCs/>
          <w:noProof w:val="0"/>
          <w:rtl/>
        </w:rPr>
        <w:t>לחוק הירושה</w:t>
      </w:r>
      <w:r w:rsidR="002D50A5">
        <w:rPr>
          <w:rFonts w:ascii="Arial" w:hAnsi="Arial" w:hint="cs"/>
          <w:noProof w:val="0"/>
          <w:rtl/>
        </w:rPr>
        <w:t xml:space="preserve"> הקובעת את כוונתו המשוערת של המצווה הסביר שחליפו של הזוכה המת יהיו צאצאיו</w:t>
      </w:r>
      <w:r w:rsidR="00390A05">
        <w:rPr>
          <w:rFonts w:ascii="Arial" w:hAnsi="Arial" w:hint="cs"/>
          <w:noProof w:val="0"/>
          <w:rtl/>
        </w:rPr>
        <w:t xml:space="preserve"> [ע"א 5654/92 </w:t>
      </w:r>
      <w:r w:rsidR="00390A05" w:rsidRPr="003E4A35">
        <w:rPr>
          <w:rFonts w:ascii="Arial" w:hAnsi="Arial" w:hint="cs"/>
          <w:b/>
          <w:bCs/>
          <w:noProof w:val="0"/>
          <w:rtl/>
        </w:rPr>
        <w:t>בורשטיין נ' מסר ואח'</w:t>
      </w:r>
      <w:r w:rsidR="00390A05">
        <w:rPr>
          <w:rFonts w:ascii="Arial" w:hAnsi="Arial" w:hint="cs"/>
          <w:noProof w:val="0"/>
          <w:rtl/>
        </w:rPr>
        <w:t>, פ"ד מט(5) 461].</w:t>
      </w:r>
    </w:p>
    <w:p w:rsidR="007E40B5" w:rsidRPr="002D50A5" w:rsidRDefault="007E40B5" w:rsidP="002879EA">
      <w:pPr>
        <w:pStyle w:val="ad"/>
        <w:spacing w:line="360" w:lineRule="auto"/>
        <w:ind w:left="360"/>
        <w:jc w:val="both"/>
        <w:rPr>
          <w:rFonts w:ascii="Arial" w:hAnsi="Arial"/>
          <w:noProof w:val="0"/>
          <w:rtl/>
        </w:rPr>
      </w:pPr>
    </w:p>
    <w:p w:rsidR="00DD7F13" w:rsidRPr="003E4A35" w:rsidRDefault="00DD7F13" w:rsidP="00026995">
      <w:pPr>
        <w:pStyle w:val="ad"/>
        <w:numPr>
          <w:ilvl w:val="0"/>
          <w:numId w:val="3"/>
        </w:numPr>
        <w:spacing w:line="360" w:lineRule="auto"/>
        <w:jc w:val="both"/>
        <w:rPr>
          <w:rFonts w:ascii="Arial" w:hAnsi="Arial"/>
          <w:noProof w:val="0"/>
          <w:rtl/>
        </w:rPr>
      </w:pPr>
      <w:r>
        <w:rPr>
          <w:noProof w:val="0"/>
          <w:rtl/>
        </w:rPr>
        <w:t xml:space="preserve">גם אם פרשנות זו פוגעת </w:t>
      </w:r>
      <w:r>
        <w:rPr>
          <w:rFonts w:hint="cs"/>
          <w:noProof w:val="0"/>
          <w:rtl/>
        </w:rPr>
        <w:t>ברצון ה</w:t>
      </w:r>
      <w:r w:rsidR="00026995">
        <w:rPr>
          <w:rFonts w:hint="cs"/>
          <w:noProof w:val="0"/>
          <w:rtl/>
        </w:rPr>
        <w:t>יורשת</w:t>
      </w:r>
      <w:r>
        <w:rPr>
          <w:rFonts w:hint="cs"/>
          <w:noProof w:val="0"/>
          <w:rtl/>
        </w:rPr>
        <w:t xml:space="preserve"> ברברה</w:t>
      </w:r>
      <w:r>
        <w:rPr>
          <w:noProof w:val="0"/>
          <w:rtl/>
        </w:rPr>
        <w:t xml:space="preserve"> כפי שזה בא לידי ביטוי </w:t>
      </w:r>
      <w:r>
        <w:rPr>
          <w:rFonts w:hint="cs"/>
          <w:noProof w:val="0"/>
          <w:rtl/>
        </w:rPr>
        <w:t>בצוואתה,</w:t>
      </w:r>
      <w:r>
        <w:rPr>
          <w:noProof w:val="0"/>
          <w:rtl/>
        </w:rPr>
        <w:t xml:space="preserve"> הרי שאין לכך</w:t>
      </w:r>
      <w:r w:rsidRPr="003E4A35">
        <w:rPr>
          <w:rFonts w:ascii="Arial" w:hAnsi="Arial"/>
          <w:noProof w:val="0"/>
          <w:rtl/>
        </w:rPr>
        <w:t xml:space="preserve"> משמעות משום ש</w:t>
      </w:r>
      <w:r>
        <w:rPr>
          <w:noProof w:val="0"/>
          <w:rtl/>
        </w:rPr>
        <w:t>האינטרס הי</w:t>
      </w:r>
      <w:r w:rsidR="003E4A35">
        <w:rPr>
          <w:noProof w:val="0"/>
          <w:rtl/>
        </w:rPr>
        <w:t>חיד הראוי להגנה בצוואה הוא רצונ</w:t>
      </w:r>
      <w:r w:rsidR="003E4A35">
        <w:rPr>
          <w:rFonts w:hint="cs"/>
          <w:noProof w:val="0"/>
          <w:rtl/>
        </w:rPr>
        <w:t>ם</w:t>
      </w:r>
      <w:r>
        <w:rPr>
          <w:noProof w:val="0"/>
          <w:rtl/>
        </w:rPr>
        <w:t xml:space="preserve"> של המ</w:t>
      </w:r>
      <w:r w:rsidR="00754D7D">
        <w:rPr>
          <w:rFonts w:hint="cs"/>
          <w:noProof w:val="0"/>
          <w:rtl/>
        </w:rPr>
        <w:t>צווים</w:t>
      </w:r>
      <w:r>
        <w:rPr>
          <w:noProof w:val="0"/>
          <w:rtl/>
        </w:rPr>
        <w:t xml:space="preserve">. </w:t>
      </w:r>
      <w:r w:rsidRPr="003E4A35">
        <w:rPr>
          <w:rFonts w:ascii="Arial" w:hAnsi="Arial"/>
          <w:noProof w:val="0"/>
          <w:rtl/>
        </w:rPr>
        <w:t xml:space="preserve">נקודת המוצא בסוגיה שלפנינו היא </w:t>
      </w:r>
      <w:r w:rsidRPr="003E4A35">
        <w:rPr>
          <w:rFonts w:ascii="Arial" w:hAnsi="Arial" w:hint="cs"/>
          <w:noProof w:val="0"/>
          <w:rtl/>
        </w:rPr>
        <w:t>ש</w:t>
      </w:r>
      <w:r w:rsidRPr="003E4A35">
        <w:rPr>
          <w:rFonts w:ascii="Arial" w:hAnsi="Arial"/>
          <w:noProof w:val="0"/>
          <w:rtl/>
        </w:rPr>
        <w:t>על מנת לקבוע מי יהיה חליפו של הזוכה המת יש להתחקות אחר כוונת המצוו</w:t>
      </w:r>
      <w:r w:rsidR="003E4A35" w:rsidRPr="003E4A35">
        <w:rPr>
          <w:rFonts w:ascii="Arial" w:hAnsi="Arial" w:hint="cs"/>
          <w:noProof w:val="0"/>
          <w:rtl/>
        </w:rPr>
        <w:t>ים</w:t>
      </w:r>
      <w:r w:rsidRPr="003E4A35">
        <w:rPr>
          <w:rFonts w:ascii="Arial" w:hAnsi="Arial"/>
          <w:noProof w:val="0"/>
          <w:rtl/>
        </w:rPr>
        <w:t xml:space="preserve"> ולא אחר כוונת הזוכה. לפיכך, לרצון ה</w:t>
      </w:r>
      <w:r w:rsidR="00026995">
        <w:rPr>
          <w:rFonts w:ascii="Arial" w:hAnsi="Arial" w:hint="cs"/>
          <w:noProof w:val="0"/>
          <w:rtl/>
        </w:rPr>
        <w:t>יורשת</w:t>
      </w:r>
      <w:r w:rsidRPr="003E4A35">
        <w:rPr>
          <w:rFonts w:ascii="Arial" w:hAnsi="Arial"/>
          <w:noProof w:val="0"/>
          <w:rtl/>
        </w:rPr>
        <w:t xml:space="preserve"> </w:t>
      </w:r>
      <w:r w:rsidRPr="003E4A35">
        <w:rPr>
          <w:rFonts w:ascii="Arial" w:hAnsi="Arial" w:hint="cs"/>
          <w:noProof w:val="0"/>
          <w:rtl/>
        </w:rPr>
        <w:t xml:space="preserve">ברברה </w:t>
      </w:r>
      <w:r w:rsidRPr="003E4A35">
        <w:rPr>
          <w:rFonts w:ascii="Arial" w:hAnsi="Arial"/>
          <w:noProof w:val="0"/>
          <w:rtl/>
        </w:rPr>
        <w:t>בנוגע לזהות יורשי</w:t>
      </w:r>
      <w:r w:rsidRPr="003E4A35">
        <w:rPr>
          <w:rFonts w:ascii="Arial" w:hAnsi="Arial" w:hint="cs"/>
          <w:noProof w:val="0"/>
          <w:rtl/>
        </w:rPr>
        <w:t>ה</w:t>
      </w:r>
      <w:r w:rsidRPr="003E4A35">
        <w:rPr>
          <w:rFonts w:ascii="Arial" w:hAnsi="Arial"/>
          <w:noProof w:val="0"/>
          <w:rtl/>
        </w:rPr>
        <w:t>, כפי שבא לידי ביטוי בצוואת</w:t>
      </w:r>
      <w:r w:rsidRPr="003E4A35">
        <w:rPr>
          <w:rFonts w:ascii="Arial" w:hAnsi="Arial" w:hint="cs"/>
          <w:noProof w:val="0"/>
          <w:rtl/>
        </w:rPr>
        <w:t>ה</w:t>
      </w:r>
      <w:r w:rsidRPr="003E4A35">
        <w:rPr>
          <w:rFonts w:ascii="Arial" w:hAnsi="Arial"/>
          <w:noProof w:val="0"/>
          <w:rtl/>
        </w:rPr>
        <w:t>, אין כל רלוונטיות לקביעת חליפ</w:t>
      </w:r>
      <w:r w:rsidR="00754D7D">
        <w:rPr>
          <w:rFonts w:ascii="Arial" w:hAnsi="Arial" w:hint="cs"/>
          <w:noProof w:val="0"/>
          <w:rtl/>
        </w:rPr>
        <w:t>יה</w:t>
      </w:r>
      <w:r w:rsidRPr="003E4A35">
        <w:rPr>
          <w:rFonts w:ascii="Arial" w:hAnsi="Arial"/>
          <w:noProof w:val="0"/>
          <w:rtl/>
        </w:rPr>
        <w:t xml:space="preserve"> בירושת המנוח.</w:t>
      </w:r>
      <w:r w:rsidR="003E4A35">
        <w:rPr>
          <w:rFonts w:ascii="Arial" w:hAnsi="Arial" w:hint="cs"/>
          <w:noProof w:val="0"/>
          <w:rtl/>
        </w:rPr>
        <w:t xml:space="preserve"> </w:t>
      </w:r>
      <w:r w:rsidRPr="003E4A35">
        <w:rPr>
          <w:rFonts w:ascii="Arial" w:hAnsi="Arial"/>
          <w:noProof w:val="0"/>
          <w:rtl/>
        </w:rPr>
        <w:t>דינו של היורש השני הינו כמי שהמצווה ציווה לו לכתחילה. הוא היורש הישיר של המצווה, על כל ההשלכות המשפטיות הנובעות מכך, ואילו היורש הראשון יצא לגמרי מהתמונה.</w:t>
      </w:r>
    </w:p>
    <w:p w:rsidR="00DD7F13" w:rsidRDefault="00DD7F13" w:rsidP="002879EA">
      <w:pPr>
        <w:pStyle w:val="ad"/>
        <w:spacing w:line="360" w:lineRule="auto"/>
        <w:jc w:val="both"/>
        <w:rPr>
          <w:rFonts w:ascii="Arial" w:hAnsi="Arial"/>
          <w:noProof w:val="0"/>
        </w:rPr>
      </w:pPr>
    </w:p>
    <w:p w:rsidR="00411D78" w:rsidRDefault="00DD7F13" w:rsidP="002879EA">
      <w:pPr>
        <w:pStyle w:val="ad"/>
        <w:numPr>
          <w:ilvl w:val="0"/>
          <w:numId w:val="3"/>
        </w:numPr>
        <w:spacing w:line="360" w:lineRule="auto"/>
        <w:jc w:val="both"/>
        <w:rPr>
          <w:rFonts w:ascii="Arial" w:hAnsi="Arial"/>
          <w:noProof w:val="0"/>
        </w:rPr>
      </w:pPr>
      <w:r w:rsidRPr="00754D7D">
        <w:rPr>
          <w:rFonts w:ascii="Arial" w:hAnsi="Arial" w:hint="cs"/>
          <w:noProof w:val="0"/>
          <w:rtl/>
        </w:rPr>
        <w:t xml:space="preserve">בעת פטירתה בשנת 2001 לא היה לברברה ז"ל כל זכות </w:t>
      </w:r>
      <w:r w:rsidRPr="00754D7D">
        <w:rPr>
          <w:rFonts w:ascii="Arial" w:hAnsi="Arial"/>
          <w:noProof w:val="0"/>
          <w:rtl/>
        </w:rPr>
        <w:t>בנושא הצוואה של המנוח</w:t>
      </w:r>
      <w:r w:rsidR="003E4A35" w:rsidRPr="00754D7D">
        <w:rPr>
          <w:rFonts w:ascii="Arial" w:hAnsi="Arial" w:hint="cs"/>
          <w:noProof w:val="0"/>
          <w:rtl/>
        </w:rPr>
        <w:t>ים</w:t>
      </w:r>
      <w:r w:rsidRPr="00754D7D">
        <w:rPr>
          <w:rFonts w:ascii="Arial" w:hAnsi="Arial"/>
          <w:noProof w:val="0"/>
          <w:rtl/>
        </w:rPr>
        <w:t>, ולא היה בכוח</w:t>
      </w:r>
      <w:r w:rsidR="003E4A35" w:rsidRPr="00754D7D">
        <w:rPr>
          <w:rFonts w:ascii="Arial" w:hAnsi="Arial" w:hint="cs"/>
          <w:noProof w:val="0"/>
          <w:rtl/>
        </w:rPr>
        <w:t>ה</w:t>
      </w:r>
      <w:r w:rsidRPr="00754D7D">
        <w:rPr>
          <w:rFonts w:ascii="Arial" w:hAnsi="Arial"/>
          <w:noProof w:val="0"/>
          <w:rtl/>
        </w:rPr>
        <w:t xml:space="preserve"> לצוות את מה שאין ל</w:t>
      </w:r>
      <w:r w:rsidR="003E4A35" w:rsidRPr="00754D7D">
        <w:rPr>
          <w:rFonts w:ascii="Arial" w:hAnsi="Arial" w:hint="cs"/>
          <w:noProof w:val="0"/>
          <w:rtl/>
        </w:rPr>
        <w:t>ה</w:t>
      </w:r>
      <w:r w:rsidRPr="00754D7D">
        <w:rPr>
          <w:rFonts w:ascii="Arial" w:hAnsi="Arial"/>
          <w:noProof w:val="0"/>
          <w:rtl/>
        </w:rPr>
        <w:t>. בהמשך לאמור לעיל לא זו בלבד שמצווה סביר אינו בודק מי מיורשיו ערך צוואה ומי לא, במקרים רבים אותם יורשים כלל אינם יודעים אודות הכללתם בצוואה או מהי מנתם.</w:t>
      </w:r>
      <w:r w:rsidRPr="00754D7D">
        <w:rPr>
          <w:rFonts w:ascii="Arial" w:hAnsi="Arial" w:hint="cs"/>
          <w:noProof w:val="0"/>
          <w:rtl/>
        </w:rPr>
        <w:t xml:space="preserve"> לפיכך</w:t>
      </w:r>
      <w:r w:rsidR="0058240B" w:rsidRPr="00754D7D">
        <w:rPr>
          <w:rFonts w:ascii="Arial" w:hAnsi="Arial" w:hint="cs"/>
          <w:noProof w:val="0"/>
          <w:rtl/>
        </w:rPr>
        <w:t xml:space="preserve"> אך סביר הוא שברברה ז"ל לא ידעה שלחלק שציוותה לזוכות יתווסף בבוא היום סכום מסוים מצוואת המנוח</w:t>
      </w:r>
      <w:r w:rsidR="003E4A35" w:rsidRPr="00754D7D">
        <w:rPr>
          <w:rFonts w:ascii="Arial" w:hAnsi="Arial" w:hint="cs"/>
          <w:noProof w:val="0"/>
          <w:rtl/>
        </w:rPr>
        <w:t>ים</w:t>
      </w:r>
      <w:r w:rsidR="0058240B" w:rsidRPr="00754D7D">
        <w:rPr>
          <w:rFonts w:ascii="Arial" w:hAnsi="Arial" w:hint="cs"/>
          <w:noProof w:val="0"/>
          <w:rtl/>
        </w:rPr>
        <w:t xml:space="preserve">. </w:t>
      </w:r>
    </w:p>
    <w:p w:rsidR="007E40B5" w:rsidRPr="00754D7D" w:rsidRDefault="0058240B" w:rsidP="002879EA">
      <w:pPr>
        <w:pStyle w:val="ad"/>
        <w:spacing w:line="360" w:lineRule="auto"/>
        <w:jc w:val="both"/>
        <w:rPr>
          <w:rFonts w:ascii="Arial" w:hAnsi="Arial"/>
          <w:noProof w:val="0"/>
        </w:rPr>
      </w:pPr>
      <w:r w:rsidRPr="00754D7D">
        <w:rPr>
          <w:rFonts w:ascii="Arial" w:hAnsi="Arial" w:hint="cs"/>
          <w:noProof w:val="0"/>
          <w:rtl/>
        </w:rPr>
        <w:t>לפיכך קשה לקבל את טענת הזוכות לפיה פירוש "דווקני" של המונח יורשיה על פי דין כיורשיה על פי דין ולא על פי צוואה פוגע ברצונה של ברברה ז"ל.</w:t>
      </w:r>
    </w:p>
    <w:p w:rsidR="00642909" w:rsidRDefault="00642909" w:rsidP="002879EA">
      <w:pPr>
        <w:pStyle w:val="ad"/>
        <w:spacing w:line="360" w:lineRule="auto"/>
        <w:jc w:val="both"/>
        <w:rPr>
          <w:rFonts w:ascii="Arial" w:hAnsi="Arial"/>
          <w:noProof w:val="0"/>
        </w:rPr>
      </w:pPr>
    </w:p>
    <w:p w:rsidR="0058240B" w:rsidRDefault="0058240B" w:rsidP="002879EA">
      <w:pPr>
        <w:pStyle w:val="ad"/>
        <w:numPr>
          <w:ilvl w:val="0"/>
          <w:numId w:val="3"/>
        </w:numPr>
        <w:spacing w:line="360" w:lineRule="auto"/>
        <w:jc w:val="both"/>
        <w:rPr>
          <w:rFonts w:ascii="Arial" w:hAnsi="Arial"/>
          <w:noProof w:val="0"/>
        </w:rPr>
      </w:pPr>
      <w:r>
        <w:rPr>
          <w:rFonts w:ascii="Arial" w:hAnsi="Arial" w:hint="cs"/>
          <w:noProof w:val="0"/>
          <w:rtl/>
        </w:rPr>
        <w:lastRenderedPageBreak/>
        <w:t xml:space="preserve">שעה שלשונה המפורשת והמשתמעת של הצוואה ברורה אין צורך להיזקק לנסיבות </w:t>
      </w:r>
      <w:r w:rsidR="007C0959">
        <w:rPr>
          <w:rFonts w:ascii="Arial" w:hAnsi="Arial" w:hint="cs"/>
          <w:noProof w:val="0"/>
          <w:rtl/>
        </w:rPr>
        <w:t xml:space="preserve">עריכת </w:t>
      </w:r>
      <w:r>
        <w:rPr>
          <w:rFonts w:ascii="Arial" w:hAnsi="Arial" w:hint="cs"/>
          <w:noProof w:val="0"/>
          <w:rtl/>
        </w:rPr>
        <w:t>הצוואה, שבענייננו אין גם דרך להתחקות אחריהן.</w:t>
      </w:r>
    </w:p>
    <w:p w:rsidR="003E4A35" w:rsidRPr="007C0959" w:rsidRDefault="003E4A35" w:rsidP="002879EA">
      <w:pPr>
        <w:pStyle w:val="ad"/>
        <w:spacing w:line="360" w:lineRule="auto"/>
        <w:jc w:val="both"/>
        <w:rPr>
          <w:rFonts w:ascii="Arial" w:hAnsi="Arial"/>
          <w:noProof w:val="0"/>
        </w:rPr>
      </w:pPr>
    </w:p>
    <w:p w:rsidR="00166D6C" w:rsidRDefault="00166D6C" w:rsidP="002879EA">
      <w:pPr>
        <w:pStyle w:val="ad"/>
        <w:numPr>
          <w:ilvl w:val="0"/>
          <w:numId w:val="3"/>
        </w:numPr>
        <w:spacing w:line="360" w:lineRule="auto"/>
        <w:jc w:val="both"/>
        <w:rPr>
          <w:rFonts w:ascii="Arial" w:hAnsi="Arial"/>
          <w:noProof w:val="0"/>
        </w:rPr>
      </w:pPr>
      <w:r>
        <w:rPr>
          <w:rFonts w:ascii="Arial" w:hAnsi="Arial"/>
          <w:noProof w:val="0"/>
          <w:rtl/>
        </w:rPr>
        <w:t xml:space="preserve">משכך מצאתי להרחיב מעט בסוגיה המשפטית אל מחוזות שכנים על מנת להדגיש כי בבחננו את הדרכים המשפטיות השונות, דומה כי רובן ככולן מובילות בסופו של יום לתוצאה האמורה. </w:t>
      </w:r>
    </w:p>
    <w:p w:rsidR="00166D6C" w:rsidRDefault="00166D6C" w:rsidP="007C0959">
      <w:pPr>
        <w:pStyle w:val="ad"/>
        <w:spacing w:line="360" w:lineRule="auto"/>
        <w:jc w:val="both"/>
        <w:rPr>
          <w:rFonts w:ascii="Arial" w:hAnsi="Arial"/>
          <w:noProof w:val="0"/>
        </w:rPr>
      </w:pPr>
      <w:r>
        <w:rPr>
          <w:rFonts w:ascii="Arial" w:hAnsi="Arial"/>
          <w:noProof w:val="0"/>
          <w:rtl/>
        </w:rPr>
        <w:t xml:space="preserve">נניח לצורך העניין </w:t>
      </w:r>
      <w:r w:rsidR="007C0959">
        <w:rPr>
          <w:rFonts w:ascii="Arial" w:hAnsi="Arial" w:hint="cs"/>
          <w:noProof w:val="0"/>
          <w:rtl/>
        </w:rPr>
        <w:t>ש</w:t>
      </w:r>
      <w:r>
        <w:rPr>
          <w:rFonts w:ascii="Arial" w:hAnsi="Arial"/>
          <w:noProof w:val="0"/>
          <w:rtl/>
        </w:rPr>
        <w:t xml:space="preserve">בין הפירושים המוצעים על ידי המשיבים אין אחד המתקבל יותר מן השני, ומלאכת הפרשנות מכח סעיף 54 </w:t>
      </w:r>
      <w:r w:rsidRPr="00446876">
        <w:rPr>
          <w:rFonts w:ascii="Arial" w:hAnsi="Arial"/>
          <w:b/>
          <w:bCs/>
          <w:noProof w:val="0"/>
          <w:rtl/>
        </w:rPr>
        <w:t>לחוק הירושה</w:t>
      </w:r>
      <w:r>
        <w:rPr>
          <w:rFonts w:ascii="Arial" w:hAnsi="Arial"/>
          <w:noProof w:val="0"/>
          <w:rtl/>
        </w:rPr>
        <w:t xml:space="preserve"> אינה רלוונטית. במצב דברים זה מעמיד </w:t>
      </w:r>
      <w:r w:rsidRPr="00446876">
        <w:rPr>
          <w:rFonts w:ascii="Arial" w:hAnsi="Arial"/>
          <w:b/>
          <w:bCs/>
          <w:noProof w:val="0"/>
          <w:rtl/>
        </w:rPr>
        <w:t>חוק הירושה</w:t>
      </w:r>
      <w:r>
        <w:rPr>
          <w:rFonts w:ascii="Arial" w:hAnsi="Arial"/>
          <w:noProof w:val="0"/>
          <w:rtl/>
        </w:rPr>
        <w:t xml:space="preserve"> לרשותנו את האפשרות לבטל את הסעיף. סעיף 33 </w:t>
      </w:r>
      <w:r w:rsidRPr="00144064">
        <w:rPr>
          <w:rFonts w:ascii="Arial" w:hAnsi="Arial"/>
          <w:noProof w:val="0"/>
          <w:rtl/>
        </w:rPr>
        <w:t>ל</w:t>
      </w:r>
      <w:r w:rsidRPr="00144064">
        <w:rPr>
          <w:rFonts w:ascii="Arial" w:hAnsi="Arial"/>
          <w:b/>
          <w:bCs/>
          <w:noProof w:val="0"/>
          <w:rtl/>
        </w:rPr>
        <w:t>חוק הירושה</w:t>
      </w:r>
      <w:r>
        <w:rPr>
          <w:rFonts w:ascii="Arial" w:hAnsi="Arial"/>
          <w:noProof w:val="0"/>
          <w:rtl/>
        </w:rPr>
        <w:t xml:space="preserve"> קובע</w:t>
      </w:r>
      <w:r>
        <w:rPr>
          <w:rFonts w:ascii="Arial" w:hAnsi="Arial" w:hint="cs"/>
          <w:noProof w:val="0"/>
          <w:rtl/>
        </w:rPr>
        <w:t xml:space="preserve">: </w:t>
      </w:r>
      <w:r w:rsidRPr="00166D6C">
        <w:rPr>
          <w:rFonts w:ascii="Arial" w:hAnsi="Arial"/>
          <w:b/>
          <w:bCs/>
          <w:noProof w:val="0"/>
          <w:rtl/>
        </w:rPr>
        <w:t>"</w:t>
      </w:r>
      <w:r w:rsidRPr="00166D6C">
        <w:rPr>
          <w:rFonts w:ascii="Miriam" w:hAnsi="Miriam" w:cs="Miriam"/>
          <w:b/>
          <w:bCs/>
          <w:noProof w:val="0"/>
          <w:rtl/>
        </w:rPr>
        <w:t>הוראת צוואה שאין לראות מתוכה למי ציווה המצווה או מה ציווה או שאין להבין משמעותה בטלה</w:t>
      </w:r>
      <w:r w:rsidRPr="00166D6C">
        <w:rPr>
          <w:rFonts w:ascii="Arial" w:hAnsi="Arial"/>
          <w:b/>
          <w:bCs/>
          <w:noProof w:val="0"/>
          <w:rtl/>
        </w:rPr>
        <w:t>".</w:t>
      </w:r>
    </w:p>
    <w:p w:rsidR="00446876" w:rsidRPr="00446876" w:rsidRDefault="00446876" w:rsidP="002879EA">
      <w:pPr>
        <w:pStyle w:val="ad"/>
        <w:spacing w:line="360" w:lineRule="auto"/>
        <w:rPr>
          <w:rFonts w:ascii="Arial" w:hAnsi="Arial"/>
          <w:noProof w:val="0"/>
          <w:rtl/>
        </w:rPr>
      </w:pPr>
    </w:p>
    <w:p w:rsidR="00446876" w:rsidRDefault="00446876" w:rsidP="007C0959">
      <w:pPr>
        <w:pStyle w:val="ad"/>
        <w:numPr>
          <w:ilvl w:val="0"/>
          <w:numId w:val="3"/>
        </w:numPr>
        <w:spacing w:line="360" w:lineRule="auto"/>
        <w:jc w:val="both"/>
        <w:rPr>
          <w:rFonts w:ascii="Arial" w:hAnsi="Arial"/>
          <w:noProof w:val="0"/>
        </w:rPr>
      </w:pPr>
      <w:r>
        <w:rPr>
          <w:rFonts w:ascii="Arial" w:hAnsi="Arial" w:hint="cs"/>
          <w:noProof w:val="0"/>
          <w:rtl/>
        </w:rPr>
        <w:t xml:space="preserve">בדרך זו </w:t>
      </w:r>
      <w:r w:rsidR="00754D7D">
        <w:rPr>
          <w:rFonts w:ascii="Arial" w:hAnsi="Arial" w:hint="cs"/>
          <w:noProof w:val="0"/>
          <w:rtl/>
        </w:rPr>
        <w:t xml:space="preserve">לכאורה </w:t>
      </w:r>
      <w:r>
        <w:rPr>
          <w:rFonts w:ascii="Arial" w:hAnsi="Arial" w:hint="cs"/>
          <w:noProof w:val="0"/>
          <w:rtl/>
        </w:rPr>
        <w:t>תבוטל ההוראה לזכיית יורשיה על פי דין של ה</w:t>
      </w:r>
      <w:r w:rsidR="007C0959">
        <w:rPr>
          <w:rFonts w:ascii="Arial" w:hAnsi="Arial" w:hint="cs"/>
          <w:noProof w:val="0"/>
          <w:rtl/>
        </w:rPr>
        <w:t>יורשת</w:t>
      </w:r>
      <w:r>
        <w:rPr>
          <w:rFonts w:ascii="Arial" w:hAnsi="Arial" w:hint="cs"/>
          <w:noProof w:val="0"/>
          <w:rtl/>
        </w:rPr>
        <w:t xml:space="preserve"> במקומה. אלא שבמקרה כזה פתרון היה נמצא בהוראת </w:t>
      </w:r>
      <w:r w:rsidR="00166D6C">
        <w:rPr>
          <w:rFonts w:ascii="Arial" w:hAnsi="Arial"/>
          <w:noProof w:val="0"/>
          <w:rtl/>
        </w:rPr>
        <w:t>סעיף 49 ל</w:t>
      </w:r>
      <w:r w:rsidR="00166D6C" w:rsidRPr="007C0959">
        <w:rPr>
          <w:rFonts w:ascii="Arial" w:hAnsi="Arial"/>
          <w:b/>
          <w:bCs/>
          <w:noProof w:val="0"/>
          <w:rtl/>
        </w:rPr>
        <w:t>חוק הירושה</w:t>
      </w:r>
      <w:r w:rsidR="00166D6C">
        <w:rPr>
          <w:rFonts w:ascii="Arial" w:hAnsi="Arial"/>
          <w:noProof w:val="0"/>
          <w:rtl/>
        </w:rPr>
        <w:t xml:space="preserve"> </w:t>
      </w:r>
      <w:r w:rsidR="00754D7D">
        <w:rPr>
          <w:rFonts w:ascii="Arial" w:hAnsi="Arial" w:hint="cs"/>
          <w:noProof w:val="0"/>
          <w:rtl/>
        </w:rPr>
        <w:t>ש</w:t>
      </w:r>
      <w:r w:rsidR="00166D6C">
        <w:rPr>
          <w:rFonts w:ascii="Arial" w:hAnsi="Arial"/>
          <w:noProof w:val="0"/>
          <w:rtl/>
        </w:rPr>
        <w:t>מודיענו</w:t>
      </w:r>
      <w:r w:rsidR="007C0959">
        <w:rPr>
          <w:rFonts w:ascii="Arial" w:hAnsi="Arial" w:hint="cs"/>
          <w:noProof w:val="0"/>
          <w:rtl/>
        </w:rPr>
        <w:t>, כנזכר,</w:t>
      </w:r>
      <w:r w:rsidR="00166D6C">
        <w:rPr>
          <w:rFonts w:ascii="Arial" w:hAnsi="Arial"/>
          <w:noProof w:val="0"/>
          <w:rtl/>
        </w:rPr>
        <w:t xml:space="preserve"> כיצד לנהוג במקרה של יורש שמת לפני מוריש. לשון הסעיף מורה כך: </w:t>
      </w:r>
    </w:p>
    <w:p w:rsidR="00166D6C" w:rsidRPr="00446876" w:rsidRDefault="00166D6C" w:rsidP="002879EA">
      <w:pPr>
        <w:pStyle w:val="ad"/>
        <w:spacing w:line="360" w:lineRule="auto"/>
        <w:jc w:val="both"/>
        <w:rPr>
          <w:rFonts w:ascii="Arial" w:hAnsi="Arial"/>
          <w:noProof w:val="0"/>
          <w:rtl/>
        </w:rPr>
      </w:pPr>
      <w:r w:rsidRPr="00446876">
        <w:rPr>
          <w:rFonts w:ascii="Arial" w:hAnsi="Arial"/>
          <w:b/>
          <w:bCs/>
          <w:noProof w:val="0"/>
          <w:rtl/>
        </w:rPr>
        <w:t>"</w:t>
      </w:r>
      <w:r w:rsidRPr="00446876">
        <w:rPr>
          <w:rFonts w:ascii="Miriam" w:hAnsi="Miriam" w:cs="Miriam"/>
          <w:b/>
          <w:bCs/>
          <w:noProof w:val="0"/>
          <w:rtl/>
        </w:rPr>
        <w:t>זוכה על פי צוואה שמת לפני המצווה, ולא קבע המצווה אדם אחר שיזכה במקומו- אם בשעת מות המצווה נשארו צאצאים של אותו זוכה, יזכו הם לפי כללי החלוקה שבירושה על פי דין; בכל מקרה אחר הוראת הצוואה לטובתו מתבטלת</w:t>
      </w:r>
      <w:r w:rsidRPr="00446876">
        <w:rPr>
          <w:rFonts w:ascii="Arial" w:hAnsi="Arial"/>
          <w:b/>
          <w:bCs/>
          <w:noProof w:val="0"/>
          <w:rtl/>
        </w:rPr>
        <w:t xml:space="preserve">". </w:t>
      </w:r>
    </w:p>
    <w:p w:rsidR="00166D6C" w:rsidRDefault="00166D6C" w:rsidP="002879EA">
      <w:pPr>
        <w:pStyle w:val="ad"/>
        <w:spacing w:line="360" w:lineRule="auto"/>
        <w:jc w:val="both"/>
        <w:rPr>
          <w:rFonts w:ascii="Arial" w:hAnsi="Arial"/>
          <w:noProof w:val="0"/>
          <w:rtl/>
        </w:rPr>
      </w:pPr>
      <w:r>
        <w:rPr>
          <w:rFonts w:ascii="Arial" w:hAnsi="Arial"/>
          <w:noProof w:val="0"/>
          <w:rtl/>
        </w:rPr>
        <w:t xml:space="preserve">היינו צאצאיו של הזוכה המת יבואו במקומו ויזכו לפי כללי החלוקה שבירושה על פי דין, ובכך מביאנו לאותה תוצאה. </w:t>
      </w:r>
    </w:p>
    <w:p w:rsidR="00D75C3B" w:rsidRPr="00D75C3B" w:rsidRDefault="00D75C3B" w:rsidP="002879EA">
      <w:pPr>
        <w:pStyle w:val="ad"/>
        <w:spacing w:line="360" w:lineRule="auto"/>
        <w:jc w:val="both"/>
        <w:rPr>
          <w:noProof w:val="0"/>
        </w:rPr>
      </w:pPr>
    </w:p>
    <w:p w:rsidR="0078517A" w:rsidRPr="002879EA" w:rsidRDefault="00166D6C" w:rsidP="00620F08">
      <w:pPr>
        <w:pStyle w:val="ad"/>
        <w:numPr>
          <w:ilvl w:val="0"/>
          <w:numId w:val="3"/>
        </w:numPr>
        <w:spacing w:line="360" w:lineRule="auto"/>
        <w:jc w:val="both"/>
        <w:rPr>
          <w:rFonts w:ascii="David" w:hAnsi="David"/>
          <w:rtl/>
        </w:rPr>
      </w:pPr>
      <w:r w:rsidRPr="002879EA">
        <w:rPr>
          <w:rFonts w:ascii="Arial" w:hAnsi="Arial"/>
          <w:noProof w:val="0"/>
          <w:rtl/>
        </w:rPr>
        <w:t xml:space="preserve">פירושו של </w:t>
      </w:r>
      <w:r w:rsidR="00D75C3B" w:rsidRPr="002879EA">
        <w:rPr>
          <w:rFonts w:ascii="Arial" w:hAnsi="Arial" w:hint="cs"/>
          <w:noProof w:val="0"/>
          <w:rtl/>
        </w:rPr>
        <w:t>סעיף 49 ל</w:t>
      </w:r>
      <w:r w:rsidR="00D75C3B" w:rsidRPr="002879EA">
        <w:rPr>
          <w:rFonts w:ascii="Arial" w:hAnsi="Arial" w:hint="cs"/>
          <w:b/>
          <w:bCs/>
          <w:noProof w:val="0"/>
          <w:rtl/>
        </w:rPr>
        <w:t>חוק הירושה</w:t>
      </w:r>
      <w:r w:rsidRPr="002879EA">
        <w:rPr>
          <w:rFonts w:ascii="Arial" w:hAnsi="Arial"/>
          <w:noProof w:val="0"/>
          <w:rtl/>
        </w:rPr>
        <w:t xml:space="preserve"> נדון במקרה דומה </w:t>
      </w:r>
      <w:r w:rsidR="00D75C3B" w:rsidRPr="002879EA">
        <w:rPr>
          <w:rFonts w:ascii="Arial" w:hAnsi="Arial" w:hint="cs"/>
          <w:noProof w:val="0"/>
          <w:rtl/>
        </w:rPr>
        <w:t>לענייננו</w:t>
      </w:r>
      <w:r w:rsidRPr="002879EA">
        <w:rPr>
          <w:rFonts w:ascii="Arial" w:hAnsi="Arial"/>
          <w:noProof w:val="0"/>
          <w:rtl/>
        </w:rPr>
        <w:t xml:space="preserve">, </w:t>
      </w:r>
      <w:r>
        <w:rPr>
          <w:noProof w:val="0"/>
          <w:rtl/>
        </w:rPr>
        <w:t xml:space="preserve">בו ציוותה </w:t>
      </w:r>
      <w:r w:rsidR="00D75C3B">
        <w:rPr>
          <w:rFonts w:hint="cs"/>
          <w:noProof w:val="0"/>
          <w:rtl/>
        </w:rPr>
        <w:t>איש</w:t>
      </w:r>
      <w:r w:rsidR="00D75C3B">
        <w:rPr>
          <w:rFonts w:hint="eastAsia"/>
          <w:noProof w:val="0"/>
          <w:rtl/>
        </w:rPr>
        <w:t>ה</w:t>
      </w:r>
      <w:r>
        <w:rPr>
          <w:noProof w:val="0"/>
          <w:rtl/>
        </w:rPr>
        <w:t xml:space="preserve"> את רכושה לשניים, שאחד מהם נפטר לפניה והותיר אחריו צוואה בה הוא מבכר את בנו מנישואין שניים על פני בנותיו מנישואין ראשונים. בית המשפט </w:t>
      </w:r>
      <w:r w:rsidR="006452AD">
        <w:rPr>
          <w:rFonts w:hint="cs"/>
          <w:noProof w:val="0"/>
          <w:rtl/>
        </w:rPr>
        <w:t>קבע "</w:t>
      </w:r>
      <w:r w:rsidR="006452AD" w:rsidRPr="002879EA">
        <w:rPr>
          <w:rFonts w:ascii="Miriam" w:hAnsi="Miriam" w:cs="Miriam"/>
          <w:b/>
          <w:bCs/>
          <w:noProof w:val="0"/>
          <w:rtl/>
        </w:rPr>
        <w:t>כי אין משמעות לצוואתו של הזוכה לגבי קביעת חליפיו</w:t>
      </w:r>
      <w:r w:rsidR="006452AD">
        <w:rPr>
          <w:rFonts w:hint="cs"/>
          <w:noProof w:val="0"/>
          <w:rtl/>
        </w:rPr>
        <w:t>"</w:t>
      </w:r>
      <w:r w:rsidR="00D75C3B">
        <w:rPr>
          <w:rFonts w:hint="cs"/>
          <w:noProof w:val="0"/>
          <w:rtl/>
        </w:rPr>
        <w:t xml:space="preserve"> [</w:t>
      </w:r>
      <w:r w:rsidR="00D75C3B" w:rsidRPr="002879EA">
        <w:rPr>
          <w:rFonts w:ascii="Arial" w:hAnsi="Arial"/>
          <w:noProof w:val="0"/>
          <w:rtl/>
        </w:rPr>
        <w:t xml:space="preserve">בע"מ </w:t>
      </w:r>
      <w:r w:rsidR="00D75C3B" w:rsidRPr="002879EA">
        <w:rPr>
          <w:rFonts w:ascii="Arial" w:hAnsi="Arial" w:hint="cs"/>
          <w:noProof w:val="0"/>
          <w:rtl/>
        </w:rPr>
        <w:t xml:space="preserve">(חי') </w:t>
      </w:r>
      <w:r w:rsidR="00D75C3B" w:rsidRPr="002879EA">
        <w:rPr>
          <w:rFonts w:ascii="Arial" w:hAnsi="Arial"/>
          <w:noProof w:val="0"/>
          <w:rtl/>
        </w:rPr>
        <w:t>6904-05-09</w:t>
      </w:r>
      <w:r w:rsidR="00D75C3B" w:rsidRPr="002879EA">
        <w:rPr>
          <w:rFonts w:ascii="Arial" w:hAnsi="Arial"/>
          <w:b/>
          <w:bCs/>
          <w:noProof w:val="0"/>
          <w:rtl/>
        </w:rPr>
        <w:t xml:space="preserve"> א' א' נ' ט' נ'</w:t>
      </w:r>
      <w:r>
        <w:rPr>
          <w:noProof w:val="0"/>
          <w:rtl/>
        </w:rPr>
        <w:t xml:space="preserve">. </w:t>
      </w:r>
      <w:r w:rsidR="00D75C3B">
        <w:rPr>
          <w:rFonts w:hint="cs"/>
          <w:noProof w:val="0"/>
          <w:rtl/>
        </w:rPr>
        <w:t>(פורסם בנבו,</w:t>
      </w:r>
      <w:r w:rsidR="00A4211A">
        <w:rPr>
          <w:rFonts w:hint="cs"/>
          <w:noProof w:val="0"/>
          <w:rtl/>
        </w:rPr>
        <w:t xml:space="preserve"> 18.11.09</w:t>
      </w:r>
      <w:r w:rsidR="006452AD">
        <w:rPr>
          <w:rFonts w:hint="cs"/>
          <w:noProof w:val="0"/>
          <w:rtl/>
        </w:rPr>
        <w:t>), סעיף 10 לחוות הדעת של כבוד השופט</w:t>
      </w:r>
      <w:r w:rsidR="00A4211A">
        <w:rPr>
          <w:rFonts w:hint="cs"/>
          <w:noProof w:val="0"/>
          <w:rtl/>
        </w:rPr>
        <w:t>ת</w:t>
      </w:r>
      <w:r w:rsidR="006452AD">
        <w:rPr>
          <w:rFonts w:hint="cs"/>
          <w:noProof w:val="0"/>
          <w:rtl/>
        </w:rPr>
        <w:t xml:space="preserve"> וילנר].</w:t>
      </w:r>
      <w:r w:rsidR="00D75C3B">
        <w:rPr>
          <w:rFonts w:hint="cs"/>
          <w:noProof w:val="0"/>
          <w:rtl/>
        </w:rPr>
        <w:t xml:space="preserve"> </w:t>
      </w:r>
      <w:r>
        <w:rPr>
          <w:noProof w:val="0"/>
          <w:rtl/>
        </w:rPr>
        <w:t xml:space="preserve">אף על פי שניתן לאבחן את עובדות המקרה שלנו מן העובדות שם על רקע </w:t>
      </w:r>
      <w:r w:rsidR="004E1D57">
        <w:rPr>
          <w:rFonts w:hint="cs"/>
          <w:noProof w:val="0"/>
          <w:rtl/>
        </w:rPr>
        <w:t>הציווי</w:t>
      </w:r>
      <w:r>
        <w:rPr>
          <w:noProof w:val="0"/>
          <w:rtl/>
        </w:rPr>
        <w:t xml:space="preserve"> הפוזיטיבי של המנוח</w:t>
      </w:r>
      <w:r w:rsidR="004E1D57">
        <w:rPr>
          <w:rFonts w:hint="cs"/>
          <w:noProof w:val="0"/>
          <w:rtl/>
        </w:rPr>
        <w:t>ים בענייננו</w:t>
      </w:r>
      <w:r>
        <w:rPr>
          <w:noProof w:val="0"/>
          <w:rtl/>
        </w:rPr>
        <w:t xml:space="preserve"> בניגוד לשתיקתה של המנוחה </w:t>
      </w:r>
      <w:r w:rsidR="00A91AB5">
        <w:rPr>
          <w:rFonts w:hint="cs"/>
          <w:noProof w:val="0"/>
          <w:rtl/>
        </w:rPr>
        <w:t>באותו פסק דין</w:t>
      </w:r>
      <w:r>
        <w:rPr>
          <w:noProof w:val="0"/>
          <w:rtl/>
        </w:rPr>
        <w:t xml:space="preserve">, דומה </w:t>
      </w:r>
      <w:r w:rsidR="004E1D57">
        <w:rPr>
          <w:rFonts w:hint="cs"/>
          <w:noProof w:val="0"/>
          <w:rtl/>
        </w:rPr>
        <w:t>ש</w:t>
      </w:r>
      <w:r>
        <w:rPr>
          <w:noProof w:val="0"/>
          <w:rtl/>
        </w:rPr>
        <w:t xml:space="preserve">הדמיון מאפשר ללמוד לפחות ממקצת הטעמים שהועלו שם. אחד מהם מופיע בדבריה של כב' השופטת וילנר שקובעת כנקודת מוצא בסוגיה כי יש להתחקות אחר רצון המצווה ולא </w:t>
      </w:r>
      <w:r w:rsidR="006452AD">
        <w:rPr>
          <w:rFonts w:hint="cs"/>
          <w:noProof w:val="0"/>
          <w:rtl/>
        </w:rPr>
        <w:t xml:space="preserve">אחר רצון </w:t>
      </w:r>
      <w:r>
        <w:rPr>
          <w:noProof w:val="0"/>
          <w:rtl/>
        </w:rPr>
        <w:t>הזוכה:</w:t>
      </w:r>
      <w:r w:rsidR="002879EA">
        <w:rPr>
          <w:rFonts w:ascii="Miriam" w:hAnsi="Miriam" w:cs="Miriam" w:hint="cs"/>
          <w:b/>
          <w:bCs/>
          <w:rtl/>
        </w:rPr>
        <w:t xml:space="preserve"> </w:t>
      </w:r>
      <w:r w:rsidR="0078517A" w:rsidRPr="002879EA">
        <w:rPr>
          <w:rFonts w:ascii="Miriam" w:hAnsi="Miriam" w:cs="Miriam"/>
          <w:b/>
          <w:bCs/>
          <w:rtl/>
        </w:rPr>
        <w:t xml:space="preserve">"נקודת המוצא בסוגיה שלפנינו – זהות חליפו של זוכה על פי צוואה שמת לפני המצווה – היא, כי על מנת לקבוע מי יהיה חליפו של הזוכה המת, יש להתחקות אחר כוונת </w:t>
      </w:r>
      <w:r w:rsidR="0078517A" w:rsidRPr="002879EA">
        <w:rPr>
          <w:rFonts w:ascii="Miriam" w:hAnsi="Miriam" w:cs="Miriam"/>
          <w:b/>
          <w:bCs/>
          <w:u w:val="single"/>
          <w:rtl/>
        </w:rPr>
        <w:t>המצווה</w:t>
      </w:r>
      <w:r w:rsidR="0078517A" w:rsidRPr="002879EA">
        <w:rPr>
          <w:rFonts w:ascii="Miriam" w:hAnsi="Miriam" w:cs="Miriam"/>
          <w:b/>
          <w:bCs/>
          <w:rtl/>
        </w:rPr>
        <w:t xml:space="preserve"> ולא אחר כוונת </w:t>
      </w:r>
      <w:r w:rsidR="0078517A" w:rsidRPr="002879EA">
        <w:rPr>
          <w:rFonts w:ascii="Miriam" w:hAnsi="Miriam" w:cs="Miriam"/>
          <w:b/>
          <w:bCs/>
          <w:u w:val="single"/>
          <w:rtl/>
        </w:rPr>
        <w:t>הזוכה</w:t>
      </w:r>
      <w:r w:rsidR="0078517A" w:rsidRPr="002879EA">
        <w:rPr>
          <w:rFonts w:ascii="Miriam" w:hAnsi="Miriam" w:cs="Miriam"/>
          <w:b/>
          <w:bCs/>
          <w:rtl/>
        </w:rPr>
        <w:t>. לפיכך, לרצון הזוכה בנוגע לזהות יורשיו, כפי שבאה לידי ביטוי בצוואתו, אין כל רלוונטיות לקביעת חליפו בירושת המצווה</w:t>
      </w:r>
      <w:r w:rsidR="0078517A" w:rsidRPr="002879EA">
        <w:rPr>
          <w:rFonts w:ascii="Miriam" w:hAnsi="Miriam" w:cs="Miriam" w:hint="cs"/>
          <w:b/>
          <w:bCs/>
          <w:rtl/>
        </w:rPr>
        <w:t xml:space="preserve">" </w:t>
      </w:r>
      <w:r w:rsidR="0078517A" w:rsidRPr="002879EA">
        <w:rPr>
          <w:rFonts w:ascii="David" w:hAnsi="David"/>
          <w:rtl/>
        </w:rPr>
        <w:t>(ההדגשות במקור</w:t>
      </w:r>
      <w:r w:rsidR="007B03E5" w:rsidRPr="002879EA">
        <w:rPr>
          <w:rFonts w:ascii="David" w:hAnsi="David" w:hint="cs"/>
          <w:rtl/>
        </w:rPr>
        <w:t xml:space="preserve"> </w:t>
      </w:r>
      <w:r w:rsidR="007B03E5" w:rsidRPr="002879EA">
        <w:rPr>
          <w:rFonts w:ascii="David" w:hAnsi="David"/>
          <w:rtl/>
        </w:rPr>
        <w:t>–</w:t>
      </w:r>
      <w:r w:rsidR="007B03E5" w:rsidRPr="002879EA">
        <w:rPr>
          <w:rFonts w:ascii="David" w:hAnsi="David" w:hint="cs"/>
          <w:rtl/>
        </w:rPr>
        <w:t xml:space="preserve"> א.ב.ד</w:t>
      </w:r>
      <w:r w:rsidR="007B03E5" w:rsidRPr="002879EA">
        <w:rPr>
          <w:rFonts w:ascii="David" w:hAnsi="David"/>
          <w:rtl/>
        </w:rPr>
        <w:t>)</w:t>
      </w:r>
      <w:r w:rsidR="0078517A" w:rsidRPr="002879EA">
        <w:rPr>
          <w:rFonts w:ascii="David" w:hAnsi="David"/>
          <w:rtl/>
        </w:rPr>
        <w:t>.</w:t>
      </w:r>
    </w:p>
    <w:p w:rsidR="009117AE" w:rsidRDefault="009117AE" w:rsidP="002879EA">
      <w:pPr>
        <w:spacing w:line="360" w:lineRule="auto"/>
        <w:ind w:left="720"/>
        <w:jc w:val="both"/>
        <w:rPr>
          <w:rFonts w:ascii="Miriam" w:hAnsi="Miriam" w:cs="Miriam"/>
          <w:b/>
          <w:bCs/>
          <w:noProof w:val="0"/>
          <w:rtl/>
        </w:rPr>
      </w:pPr>
      <w:r>
        <w:rPr>
          <w:rFonts w:ascii="David" w:hAnsi="David" w:hint="cs"/>
          <w:rtl/>
        </w:rPr>
        <w:lastRenderedPageBreak/>
        <w:t>ובהמשך:</w:t>
      </w:r>
      <w:r>
        <w:rPr>
          <w:rFonts w:hint="cs"/>
          <w:noProof w:val="0"/>
          <w:rtl/>
        </w:rPr>
        <w:t xml:space="preserve"> </w:t>
      </w:r>
      <w:r w:rsidR="00166D6C" w:rsidRPr="009117AE">
        <w:rPr>
          <w:rFonts w:ascii="Miriam" w:hAnsi="Miriam" w:cs="Miriam"/>
          <w:b/>
          <w:bCs/>
          <w:noProof w:val="0"/>
          <w:rtl/>
        </w:rPr>
        <w:t>"הרעיון העומד מאחורי התחקות אחר אומד דעתו של המצווה דווקא ולא של הזוכה המת, מקורו בכלל הידוע לפיו "אין קניין לאחר מיתה", וממילא, הזוכה המת, לא קנה כל זכויות על פי צוואת המצווה (שהרי זכות הירושה מתגבשת רק עם מותו של המצווה)...</w:t>
      </w:r>
      <w:r>
        <w:rPr>
          <w:rFonts w:ascii="Miriam" w:hAnsi="Miriam" w:cs="Miriam" w:hint="cs"/>
          <w:b/>
          <w:bCs/>
          <w:noProof w:val="0"/>
          <w:rtl/>
        </w:rPr>
        <w:t xml:space="preserve"> </w:t>
      </w:r>
    </w:p>
    <w:p w:rsidR="00166D6C" w:rsidRPr="009117AE" w:rsidRDefault="00166D6C" w:rsidP="002879EA">
      <w:pPr>
        <w:spacing w:line="360" w:lineRule="auto"/>
        <w:ind w:left="720"/>
        <w:jc w:val="both"/>
        <w:rPr>
          <w:rFonts w:ascii="Miriam" w:hAnsi="Miriam" w:cs="Miriam"/>
          <w:b/>
          <w:bCs/>
          <w:noProof w:val="0"/>
          <w:rtl/>
        </w:rPr>
      </w:pPr>
      <w:r w:rsidRPr="009117AE">
        <w:rPr>
          <w:rFonts w:ascii="Miriam" w:hAnsi="Miriam" w:cs="Miriam"/>
          <w:b/>
          <w:bCs/>
          <w:noProof w:val="0"/>
          <w:rtl/>
        </w:rPr>
        <w:t>הפועל היוצא של כלל זה לפיו אין קניין לאחר המוות, הוא כי אין רלוונטיות לרצונו של הזוכה בכל הנוגע לחליפו, מאחר וכאמור, הוא לא קנה כל זכויות בירושת המצווה"</w:t>
      </w:r>
      <w:r w:rsidR="009117AE">
        <w:rPr>
          <w:rFonts w:ascii="Miriam" w:hAnsi="Miriam" w:cs="Miriam" w:hint="cs"/>
          <w:b/>
          <w:bCs/>
          <w:noProof w:val="0"/>
          <w:rtl/>
        </w:rPr>
        <w:t xml:space="preserve"> </w:t>
      </w:r>
      <w:r w:rsidR="009117AE" w:rsidRPr="009117AE">
        <w:rPr>
          <w:rFonts w:ascii="David" w:hAnsi="David"/>
          <w:noProof w:val="0"/>
          <w:rtl/>
        </w:rPr>
        <w:t>(סעי</w:t>
      </w:r>
      <w:r w:rsidR="009117AE">
        <w:rPr>
          <w:rFonts w:ascii="David" w:hAnsi="David" w:hint="cs"/>
          <w:noProof w:val="0"/>
          <w:rtl/>
        </w:rPr>
        <w:t>פים</w:t>
      </w:r>
      <w:r w:rsidR="009117AE" w:rsidRPr="009117AE">
        <w:rPr>
          <w:rFonts w:ascii="David" w:hAnsi="David"/>
          <w:noProof w:val="0"/>
          <w:rtl/>
        </w:rPr>
        <w:t xml:space="preserve"> 1 </w:t>
      </w:r>
      <w:r w:rsidR="009117AE">
        <w:rPr>
          <w:rFonts w:ascii="David" w:hAnsi="David" w:hint="cs"/>
          <w:noProof w:val="0"/>
          <w:rtl/>
        </w:rPr>
        <w:t>ו-</w:t>
      </w:r>
      <w:r w:rsidR="009117AE">
        <w:rPr>
          <w:rFonts w:ascii="David" w:hAnsi="David"/>
          <w:noProof w:val="0"/>
          <w:rtl/>
        </w:rPr>
        <w:t xml:space="preserve"> 2 לחוות דעתה של </w:t>
      </w:r>
      <w:r w:rsidR="009117AE">
        <w:rPr>
          <w:rFonts w:ascii="David" w:hAnsi="David" w:hint="cs"/>
          <w:noProof w:val="0"/>
          <w:rtl/>
        </w:rPr>
        <w:t>כבוד השופט</w:t>
      </w:r>
      <w:r w:rsidR="00A4211A">
        <w:rPr>
          <w:rFonts w:ascii="David" w:hAnsi="David" w:hint="cs"/>
          <w:noProof w:val="0"/>
          <w:rtl/>
        </w:rPr>
        <w:t>ת</w:t>
      </w:r>
      <w:r w:rsidR="009117AE">
        <w:rPr>
          <w:rFonts w:ascii="David" w:hAnsi="David" w:hint="cs"/>
          <w:noProof w:val="0"/>
          <w:rtl/>
        </w:rPr>
        <w:t xml:space="preserve"> וילנר).</w:t>
      </w:r>
    </w:p>
    <w:p w:rsidR="00F2064D" w:rsidRDefault="00F2064D" w:rsidP="002879EA">
      <w:pPr>
        <w:pStyle w:val="ad"/>
        <w:spacing w:line="360" w:lineRule="auto"/>
        <w:jc w:val="both"/>
        <w:rPr>
          <w:rFonts w:ascii="Arial" w:hAnsi="Arial"/>
          <w:noProof w:val="0"/>
        </w:rPr>
      </w:pPr>
    </w:p>
    <w:p w:rsidR="004E1D57" w:rsidRPr="004E1D57" w:rsidRDefault="004E1D57" w:rsidP="002879EA">
      <w:pPr>
        <w:pStyle w:val="ad"/>
        <w:numPr>
          <w:ilvl w:val="0"/>
          <w:numId w:val="3"/>
        </w:numPr>
        <w:spacing w:line="360" w:lineRule="auto"/>
        <w:jc w:val="both"/>
        <w:rPr>
          <w:rFonts w:ascii="Arial" w:hAnsi="Arial"/>
          <w:noProof w:val="0"/>
        </w:rPr>
      </w:pPr>
      <w:r w:rsidRPr="004E1D57">
        <w:rPr>
          <w:rFonts w:ascii="Arial" w:hAnsi="Arial" w:hint="cs"/>
          <w:noProof w:val="0"/>
          <w:rtl/>
        </w:rPr>
        <w:t>בענייננו גם יש תחולה להוראת סעיף 49 ל</w:t>
      </w:r>
      <w:r w:rsidRPr="004E1D57">
        <w:rPr>
          <w:rFonts w:ascii="Arial" w:hAnsi="Arial" w:hint="cs"/>
          <w:b/>
          <w:bCs/>
          <w:noProof w:val="0"/>
          <w:rtl/>
        </w:rPr>
        <w:t>חוק הירושה</w:t>
      </w:r>
      <w:r w:rsidRPr="004E1D57">
        <w:rPr>
          <w:rFonts w:ascii="Arial" w:hAnsi="Arial" w:hint="cs"/>
          <w:noProof w:val="0"/>
          <w:rtl/>
        </w:rPr>
        <w:t>.</w:t>
      </w:r>
      <w:r>
        <w:rPr>
          <w:rFonts w:ascii="Arial" w:hAnsi="Arial" w:hint="cs"/>
          <w:noProof w:val="0"/>
          <w:rtl/>
        </w:rPr>
        <w:t xml:space="preserve"> </w:t>
      </w:r>
      <w:r w:rsidRPr="004E1D57">
        <w:rPr>
          <w:rFonts w:ascii="Arial" w:hAnsi="Arial" w:hint="cs"/>
          <w:noProof w:val="0"/>
          <w:rtl/>
        </w:rPr>
        <w:t>היורשת הראשונה היא ברברה</w:t>
      </w:r>
      <w:r>
        <w:rPr>
          <w:rFonts w:ascii="Arial" w:hAnsi="Arial" w:hint="cs"/>
          <w:noProof w:val="0"/>
          <w:rtl/>
        </w:rPr>
        <w:t xml:space="preserve"> שנפטרה לפני מועד הזכייה </w:t>
      </w:r>
      <w:r w:rsidRPr="004E1D57">
        <w:rPr>
          <w:rFonts w:ascii="Arial" w:hAnsi="Arial" w:hint="cs"/>
          <w:noProof w:val="0"/>
          <w:rtl/>
        </w:rPr>
        <w:t>(מועד פטירתה של אשת המנוח ביום 23.12.16). הוראת הצוואה קובעת שבמקומה יבואו "יורשיה על פי דין". שני ילדיה של ברברה נפטרו אף הם לפני מועד הזכייה. בתה ברוריה ז"ל (אחת מהזוכות על פי צוואתה) נפטרה ביום 19.7.16. בנה דוד כהן ז"ל (שהודר מצוואתה) נפטר ביום 13.5.10. בהסדר של יורש במקום יורש אם מתו שני היורשים לפני המצווה (הזוכה ברברה וילדיה ברוריה ז"ל ודוד ז"ל) ולא קבע המצווה יורש חליפי שלישי תחול הוראת סעיף 49 ל</w:t>
      </w:r>
      <w:r w:rsidRPr="004E1D57">
        <w:rPr>
          <w:rFonts w:ascii="Arial" w:hAnsi="Arial" w:hint="cs"/>
          <w:b/>
          <w:bCs/>
          <w:noProof w:val="0"/>
          <w:rtl/>
        </w:rPr>
        <w:t>חוק הירושה</w:t>
      </w:r>
      <w:r w:rsidRPr="004E1D57">
        <w:rPr>
          <w:rFonts w:ascii="Arial" w:hAnsi="Arial" w:hint="cs"/>
          <w:noProof w:val="0"/>
          <w:rtl/>
        </w:rPr>
        <w:t xml:space="preserve"> לפיה אם יש ליורש השני (הבת ברוריה ז"ל</w:t>
      </w:r>
      <w:r>
        <w:rPr>
          <w:rFonts w:ascii="Arial" w:hAnsi="Arial" w:hint="cs"/>
          <w:noProof w:val="0"/>
          <w:rtl/>
        </w:rPr>
        <w:t xml:space="preserve"> והבן דוד</w:t>
      </w:r>
      <w:r w:rsidR="00547674">
        <w:rPr>
          <w:rFonts w:ascii="Arial" w:hAnsi="Arial" w:hint="cs"/>
          <w:noProof w:val="0"/>
          <w:rtl/>
        </w:rPr>
        <w:t xml:space="preserve"> ז"ל</w:t>
      </w:r>
      <w:r w:rsidRPr="004E1D57">
        <w:rPr>
          <w:rFonts w:ascii="Arial" w:hAnsi="Arial" w:hint="cs"/>
          <w:noProof w:val="0"/>
          <w:rtl/>
        </w:rPr>
        <w:t>) צאצאים</w:t>
      </w:r>
      <w:r w:rsidR="00547674">
        <w:rPr>
          <w:rFonts w:ascii="Arial" w:hAnsi="Arial" w:hint="cs"/>
          <w:noProof w:val="0"/>
          <w:rtl/>
        </w:rPr>
        <w:t xml:space="preserve"> אזי</w:t>
      </w:r>
      <w:r w:rsidRPr="004E1D57">
        <w:rPr>
          <w:rFonts w:ascii="Arial" w:hAnsi="Arial" w:hint="cs"/>
          <w:noProof w:val="0"/>
          <w:rtl/>
        </w:rPr>
        <w:t xml:space="preserve"> יירשו הם במקומ</w:t>
      </w:r>
      <w:r w:rsidR="00547674">
        <w:rPr>
          <w:rFonts w:ascii="Arial" w:hAnsi="Arial" w:hint="cs"/>
          <w:noProof w:val="0"/>
          <w:rtl/>
        </w:rPr>
        <w:t>ם</w:t>
      </w:r>
      <w:r w:rsidRPr="004E1D57">
        <w:rPr>
          <w:rFonts w:ascii="Arial" w:hAnsi="Arial" w:hint="cs"/>
          <w:noProof w:val="0"/>
          <w:rtl/>
        </w:rPr>
        <w:t xml:space="preserve"> לפי כללי הירושה על פי דין [</w:t>
      </w:r>
      <w:r w:rsidRPr="004E1D57">
        <w:rPr>
          <w:rFonts w:ascii="Arial" w:hAnsi="Arial" w:hint="cs"/>
          <w:b/>
          <w:bCs/>
          <w:noProof w:val="0"/>
          <w:rtl/>
        </w:rPr>
        <w:t>שוחט</w:t>
      </w:r>
      <w:r w:rsidRPr="004E1D57">
        <w:rPr>
          <w:rFonts w:ascii="Arial" w:hAnsi="Arial" w:hint="cs"/>
          <w:noProof w:val="0"/>
          <w:rtl/>
        </w:rPr>
        <w:t>, בעמ' 149].</w:t>
      </w:r>
    </w:p>
    <w:p w:rsidR="004E1D57" w:rsidRDefault="004E1D57" w:rsidP="002879EA">
      <w:pPr>
        <w:pStyle w:val="ad"/>
        <w:spacing w:line="360" w:lineRule="auto"/>
        <w:jc w:val="both"/>
        <w:rPr>
          <w:rFonts w:ascii="Arial" w:hAnsi="Arial"/>
          <w:noProof w:val="0"/>
        </w:rPr>
      </w:pPr>
    </w:p>
    <w:p w:rsidR="00166D6C" w:rsidRDefault="00166D6C" w:rsidP="007C0959">
      <w:pPr>
        <w:pStyle w:val="ad"/>
        <w:numPr>
          <w:ilvl w:val="0"/>
          <w:numId w:val="3"/>
        </w:numPr>
        <w:spacing w:line="360" w:lineRule="auto"/>
        <w:jc w:val="both"/>
        <w:rPr>
          <w:rFonts w:ascii="Arial" w:hAnsi="Arial"/>
          <w:noProof w:val="0"/>
          <w:rtl/>
        </w:rPr>
      </w:pPr>
      <w:r>
        <w:rPr>
          <w:rFonts w:ascii="Arial" w:hAnsi="Arial"/>
          <w:noProof w:val="0"/>
          <w:rtl/>
        </w:rPr>
        <w:t xml:space="preserve">אשר על כן, אני קובעת כי פירוש המילים </w:t>
      </w:r>
      <w:r w:rsidR="00C02469">
        <w:rPr>
          <w:rFonts w:ascii="Arial" w:hAnsi="Arial" w:hint="cs"/>
          <w:noProof w:val="0"/>
          <w:rtl/>
        </w:rPr>
        <w:t>"יורשי</w:t>
      </w:r>
      <w:r w:rsidR="007C0959">
        <w:rPr>
          <w:rFonts w:ascii="Arial" w:hAnsi="Arial" w:hint="cs"/>
          <w:noProof w:val="0"/>
          <w:rtl/>
        </w:rPr>
        <w:t>ה</w:t>
      </w:r>
      <w:r w:rsidR="00C02469">
        <w:rPr>
          <w:rFonts w:ascii="Arial" w:hAnsi="Arial" w:hint="cs"/>
          <w:noProof w:val="0"/>
          <w:rtl/>
        </w:rPr>
        <w:t xml:space="preserve"> על פי דין" </w:t>
      </w:r>
      <w:r>
        <w:rPr>
          <w:rFonts w:ascii="Arial" w:hAnsi="Arial"/>
          <w:noProof w:val="0"/>
          <w:rtl/>
        </w:rPr>
        <w:t xml:space="preserve">המופיע בסעיף </w:t>
      </w:r>
      <w:r w:rsidR="00C02469">
        <w:rPr>
          <w:rFonts w:ascii="Arial" w:hAnsi="Arial" w:hint="cs"/>
          <w:noProof w:val="0"/>
          <w:rtl/>
        </w:rPr>
        <w:t>3</w:t>
      </w:r>
      <w:r>
        <w:rPr>
          <w:rFonts w:ascii="Arial" w:hAnsi="Arial"/>
          <w:noProof w:val="0"/>
          <w:rtl/>
        </w:rPr>
        <w:t xml:space="preserve"> לצוואת המנוח</w:t>
      </w:r>
      <w:r w:rsidR="00411D78">
        <w:rPr>
          <w:rFonts w:ascii="Arial" w:hAnsi="Arial" w:hint="cs"/>
          <w:noProof w:val="0"/>
          <w:rtl/>
        </w:rPr>
        <w:t>ים</w:t>
      </w:r>
      <w:r>
        <w:rPr>
          <w:rFonts w:ascii="Arial" w:hAnsi="Arial"/>
          <w:noProof w:val="0"/>
          <w:rtl/>
        </w:rPr>
        <w:t xml:space="preserve"> משמעו </w:t>
      </w:r>
      <w:r w:rsidR="00411D78">
        <w:rPr>
          <w:rFonts w:ascii="Arial" w:hAnsi="Arial" w:hint="cs"/>
          <w:noProof w:val="0"/>
          <w:rtl/>
        </w:rPr>
        <w:t xml:space="preserve">באופן דווקני </w:t>
      </w:r>
      <w:r>
        <w:rPr>
          <w:rFonts w:ascii="Arial" w:hAnsi="Arial"/>
          <w:noProof w:val="0"/>
          <w:rtl/>
        </w:rPr>
        <w:t>"יורשי</w:t>
      </w:r>
      <w:r w:rsidR="007C0959">
        <w:rPr>
          <w:rFonts w:ascii="Arial" w:hAnsi="Arial" w:hint="cs"/>
          <w:noProof w:val="0"/>
          <w:rtl/>
        </w:rPr>
        <w:t>ה</w:t>
      </w:r>
      <w:r>
        <w:rPr>
          <w:rFonts w:ascii="Arial" w:hAnsi="Arial"/>
          <w:noProof w:val="0"/>
          <w:rtl/>
        </w:rPr>
        <w:t xml:space="preserve"> על פי דין". קרי, חליפי</w:t>
      </w:r>
      <w:r w:rsidR="00C02469">
        <w:rPr>
          <w:rFonts w:ascii="Arial" w:hAnsi="Arial" w:hint="cs"/>
          <w:noProof w:val="0"/>
          <w:rtl/>
        </w:rPr>
        <w:t>ה</w:t>
      </w:r>
      <w:r>
        <w:rPr>
          <w:rFonts w:ascii="Arial" w:hAnsi="Arial"/>
          <w:noProof w:val="0"/>
          <w:rtl/>
        </w:rPr>
        <w:t xml:space="preserve"> של הזוכה </w:t>
      </w:r>
      <w:r w:rsidR="00C02469">
        <w:rPr>
          <w:rFonts w:ascii="Arial" w:hAnsi="Arial" w:hint="cs"/>
          <w:noProof w:val="0"/>
          <w:rtl/>
        </w:rPr>
        <w:t xml:space="preserve">ברברה ז"ל </w:t>
      </w:r>
      <w:r>
        <w:rPr>
          <w:rFonts w:ascii="Arial" w:hAnsi="Arial"/>
          <w:noProof w:val="0"/>
          <w:rtl/>
        </w:rPr>
        <w:t xml:space="preserve">יהיו </w:t>
      </w:r>
      <w:r w:rsidR="00411D78">
        <w:rPr>
          <w:rFonts w:ascii="Arial" w:hAnsi="Arial" w:hint="cs"/>
          <w:noProof w:val="0"/>
          <w:rtl/>
        </w:rPr>
        <w:t xml:space="preserve">יורשיה על פי דין </w:t>
      </w:r>
      <w:r>
        <w:rPr>
          <w:rFonts w:ascii="Arial" w:hAnsi="Arial"/>
          <w:noProof w:val="0"/>
          <w:rtl/>
        </w:rPr>
        <w:t xml:space="preserve">והחלוקה ביניהם תהיה על פי הוראות פרק 2 </w:t>
      </w:r>
      <w:r w:rsidRPr="00C02469">
        <w:rPr>
          <w:rFonts w:ascii="Arial" w:hAnsi="Arial"/>
          <w:b/>
          <w:bCs/>
          <w:noProof w:val="0"/>
          <w:rtl/>
        </w:rPr>
        <w:t>לחוק הירושה</w:t>
      </w:r>
      <w:r>
        <w:rPr>
          <w:rFonts w:ascii="Arial" w:hAnsi="Arial"/>
          <w:noProof w:val="0"/>
          <w:rtl/>
        </w:rPr>
        <w:t>.</w:t>
      </w:r>
    </w:p>
    <w:p w:rsidR="00166D6C" w:rsidRDefault="00166D6C" w:rsidP="002879EA">
      <w:pPr>
        <w:pStyle w:val="ad"/>
        <w:spacing w:line="360" w:lineRule="auto"/>
        <w:ind w:left="0"/>
        <w:jc w:val="both"/>
        <w:rPr>
          <w:rFonts w:ascii="Arial" w:hAnsi="Arial"/>
          <w:noProof w:val="0"/>
        </w:rPr>
      </w:pPr>
    </w:p>
    <w:p w:rsidR="00166D6C" w:rsidRDefault="00166D6C" w:rsidP="002879EA">
      <w:pPr>
        <w:pStyle w:val="ad"/>
        <w:numPr>
          <w:ilvl w:val="0"/>
          <w:numId w:val="3"/>
        </w:numPr>
        <w:spacing w:line="360" w:lineRule="auto"/>
        <w:jc w:val="both"/>
        <w:rPr>
          <w:rFonts w:ascii="Arial" w:hAnsi="Arial"/>
          <w:noProof w:val="0"/>
        </w:rPr>
      </w:pPr>
      <w:r>
        <w:rPr>
          <w:rFonts w:ascii="Arial" w:hAnsi="Arial"/>
          <w:noProof w:val="0"/>
          <w:rtl/>
        </w:rPr>
        <w:t xml:space="preserve">נוכח הסכמת הצדדים להכריע בסוגיה על יסוד החומר בתיק, אין צו להוצאות.  </w:t>
      </w:r>
    </w:p>
    <w:p w:rsidR="00A4211A" w:rsidRDefault="00A4211A" w:rsidP="002879EA">
      <w:pPr>
        <w:pStyle w:val="ad"/>
        <w:spacing w:line="360" w:lineRule="auto"/>
        <w:jc w:val="both"/>
        <w:rPr>
          <w:rFonts w:ascii="Arial" w:hAnsi="Arial"/>
          <w:noProof w:val="0"/>
          <w:rtl/>
        </w:rPr>
      </w:pPr>
      <w:r>
        <w:rPr>
          <w:rFonts w:ascii="Arial" w:hAnsi="Arial" w:hint="cs"/>
          <w:noProof w:val="0"/>
          <w:rtl/>
        </w:rPr>
        <w:t>המזכירות תמציא למבקשת ולב"כ היועמ"ש.</w:t>
      </w:r>
    </w:p>
    <w:p w:rsidR="00A4211A" w:rsidRDefault="00A4211A" w:rsidP="002879EA">
      <w:pPr>
        <w:pStyle w:val="ad"/>
        <w:spacing w:line="360" w:lineRule="auto"/>
        <w:jc w:val="both"/>
        <w:rPr>
          <w:rFonts w:ascii="Arial" w:hAnsi="Arial"/>
          <w:noProof w:val="0"/>
          <w:rtl/>
        </w:rPr>
      </w:pPr>
      <w:r>
        <w:rPr>
          <w:rFonts w:ascii="Arial" w:hAnsi="Arial" w:hint="cs"/>
          <w:noProof w:val="0"/>
          <w:rtl/>
        </w:rPr>
        <w:t>המבקשת מתבקשת להמציא למשיבים הרלוונטיים (משיבים 3-14).</w:t>
      </w:r>
    </w:p>
    <w:p w:rsidR="00B50C81" w:rsidRPr="00B50C81" w:rsidRDefault="00B50C81" w:rsidP="002879EA">
      <w:pPr>
        <w:spacing w:line="360" w:lineRule="auto"/>
        <w:ind w:firstLine="720"/>
        <w:jc w:val="both"/>
        <w:rPr>
          <w:rFonts w:ascii="Arial" w:hAnsi="Arial"/>
          <w:noProof w:val="0"/>
        </w:rPr>
      </w:pPr>
      <w:r w:rsidRPr="00B50C81">
        <w:rPr>
          <w:rFonts w:ascii="Arial" w:hAnsi="Arial"/>
          <w:noProof w:val="0"/>
          <w:rtl/>
        </w:rPr>
        <w:t xml:space="preserve">ניתן לפרסום בהתאם </w:t>
      </w:r>
      <w:hyperlink r:id="rId10" w:history="1">
        <w:r w:rsidRPr="00B50C81">
          <w:rPr>
            <w:rStyle w:val="Hyperlink"/>
            <w:rFonts w:ascii="Arial" w:hAnsi="Arial"/>
            <w:noProof w:val="0"/>
            <w:color w:val="auto"/>
            <w:u w:val="none"/>
            <w:rtl/>
          </w:rPr>
          <w:t>לסעיף 68(ה)(1)</w:t>
        </w:r>
      </w:hyperlink>
      <w:r w:rsidRPr="00B50C81">
        <w:rPr>
          <w:rFonts w:ascii="Arial" w:hAnsi="Arial"/>
          <w:noProof w:val="0"/>
          <w:rtl/>
        </w:rPr>
        <w:t xml:space="preserve"> ל</w:t>
      </w:r>
      <w:hyperlink r:id="rId11" w:history="1">
        <w:r w:rsidRPr="00B50C81">
          <w:rPr>
            <w:rStyle w:val="Hyperlink"/>
            <w:rFonts w:ascii="Arial" w:hAnsi="Arial"/>
            <w:b/>
            <w:bCs/>
            <w:noProof w:val="0"/>
            <w:color w:val="auto"/>
            <w:u w:val="none"/>
            <w:rtl/>
          </w:rPr>
          <w:t>חוק בתי המשפט</w:t>
        </w:r>
      </w:hyperlink>
      <w:r w:rsidRPr="00B50C81">
        <w:rPr>
          <w:rFonts w:ascii="Arial" w:hAnsi="Arial"/>
          <w:b/>
          <w:bCs/>
          <w:noProof w:val="0"/>
          <w:rtl/>
        </w:rPr>
        <w:t xml:space="preserve"> [נוסח משולב]</w:t>
      </w:r>
      <w:r w:rsidRPr="00B50C81">
        <w:rPr>
          <w:rFonts w:ascii="Arial" w:hAnsi="Arial"/>
          <w:noProof w:val="0"/>
          <w:rtl/>
        </w:rPr>
        <w:t>, התשמ"ד – 1984.</w:t>
      </w:r>
    </w:p>
    <w:p w:rsidR="002914D6" w:rsidRPr="00B50C81"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550738450"/>
          <w:text w:multiLine="1"/>
        </w:sdtPr>
        <w:sdtEndPr/>
        <w:sdtContent>
          <w:r>
            <w:rPr>
              <w:rFonts w:ascii="Arial" w:hAnsi="Arial"/>
              <w:noProof w:val="0"/>
              <w:rtl/>
            </w:rPr>
            <w:t>י"ז אייר תשפ"ג</w:t>
          </w:r>
        </w:sdtContent>
      </w:sdt>
      <w:r>
        <w:rPr>
          <w:rFonts w:ascii="Arial" w:hAnsi="Arial"/>
          <w:noProof w:val="0"/>
          <w:rtl/>
        </w:rPr>
        <w:t xml:space="preserve">, </w:t>
      </w:r>
      <w:sdt>
        <w:sdtPr>
          <w:rPr>
            <w:rtl/>
          </w:rPr>
          <w:alias w:val="1456"/>
          <w:tag w:val="1456"/>
          <w:id w:val="213085585"/>
          <w:text w:multiLine="1"/>
        </w:sdtPr>
        <w:sdtEndPr/>
        <w:sdtContent>
          <w:r>
            <w:rPr>
              <w:rFonts w:ascii="Arial" w:hAnsi="Arial"/>
              <w:noProof w:val="0"/>
              <w:rtl/>
            </w:rPr>
            <w:t>08 מאי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521467" w:rsidP="00521467">
      <w:pPr>
        <w:spacing w:line="360" w:lineRule="auto"/>
        <w:jc w:val="center"/>
      </w:pPr>
      <w:r>
        <w:rPr>
          <w:rtl/>
        </w:rPr>
        <w:tab/>
      </w:r>
      <w:r>
        <w:rPr>
          <w:rtl/>
        </w:rPr>
        <w:tab/>
      </w:r>
      <w:r>
        <w:rPr>
          <w:rtl/>
        </w:rPr>
        <w:tab/>
      </w:r>
      <w:sdt>
        <w:sdtPr>
          <w:rPr>
            <w:rtl/>
          </w:rPr>
          <w:alias w:val="MergeField"/>
          <w:tag w:val="1237"/>
          <w:id w:val="227282300"/>
        </w:sdtPr>
        <w:sdtEndPr/>
        <w:sdtContent>
          <w:r w:rsidR="000C2FEA">
            <w:drawing>
              <wp:inline distT="0" distB="0" distL="0" distR="0" wp14:editId="50D07946">
                <wp:extent cx="1971675" cy="533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2" cstate="print">
                          <a:extLst/>
                        </a:blip>
                        <a:stretch>
                          <a:fillRect/>
                        </a:stretch>
                      </pic:blipFill>
                      <pic:spPr>
                        <a:xfrm>
                          <a:off x="0" y="0"/>
                          <a:ext cx="1971675" cy="533400"/>
                        </a:xfrm>
                        <a:prstGeom prst="rect">
                          <a:avLst/>
                        </a:prstGeom>
                      </pic:spPr>
                    </pic:pic>
                  </a:graphicData>
                </a:graphic>
              </wp:inline>
            </w:drawing>
          </w:r>
        </w:sdtContent>
      </w:sdt>
    </w:p>
    <w:p w:rsidR="002914D6" w:rsidRDefault="002914D6" w:rsidP="00521467">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3"/>
      <w:headerReference w:type="default" r:id="rId14"/>
      <w:footerReference w:type="even" r:id="rId15"/>
      <w:footerReference w:type="default" r:id="rId16"/>
      <w:headerReference w:type="first" r:id="rId17"/>
      <w:footerReference w:type="first" r:id="rId18"/>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47E7" w:rsidRDefault="00F847E7">
      <w:r>
        <w:separator/>
      </w:r>
    </w:p>
  </w:endnote>
  <w:endnote w:type="continuationSeparator" w:id="0">
    <w:p w:rsidR="00F847E7" w:rsidRDefault="00F84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31C4" w:rsidRDefault="009831C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FA4DDC">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FA4DDC">
      <w:rPr>
        <w:rStyle w:val="ab"/>
        <w:rtl/>
      </w:rPr>
      <w:t>8</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31C4" w:rsidRDefault="009831C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47E7" w:rsidRDefault="00F847E7">
      <w:r>
        <w:separator/>
      </w:r>
    </w:p>
  </w:footnote>
  <w:footnote w:type="continuationSeparator" w:id="0">
    <w:p w:rsidR="00F847E7" w:rsidRDefault="00F84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31C4" w:rsidRDefault="009831C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08 מאי 2023</w:t>
              </w:r>
            </w:p>
          </w:tc>
        </w:sdtContent>
      </w:sdt>
    </w:tr>
    <w:tr w:rsidR="002914D6">
      <w:trPr>
        <w:trHeight w:val="337"/>
        <w:jc w:val="center"/>
      </w:trPr>
      <w:tc>
        <w:tcPr>
          <w:tcW w:w="8721" w:type="dxa"/>
          <w:gridSpan w:val="2"/>
        </w:tcPr>
        <w:p w:rsidR="002914D6" w:rsidRDefault="00F847E7" w:rsidP="00811185">
          <w:pPr>
            <w:rPr>
              <w:b/>
              <w:bCs/>
              <w:noProof w:val="0"/>
              <w:sz w:val="26"/>
              <w:szCs w:val="26"/>
              <w:rtl/>
            </w:rPr>
          </w:pPr>
          <w:sdt>
            <w:sdtPr>
              <w:rPr>
                <w:rtl/>
              </w:rPr>
              <w:alias w:val="1170"/>
              <w:tag w:val="1170"/>
              <w:id w:val="-1240940633"/>
              <w:text w:multiLine="1"/>
            </w:sdtPr>
            <w:sdtEndPr/>
            <w:sdtContent>
              <w:r w:rsidR="00521467">
                <w:rPr>
                  <w:b/>
                  <w:bCs/>
                  <w:noProof w:val="0"/>
                  <w:sz w:val="26"/>
                  <w:szCs w:val="26"/>
                  <w:rtl/>
                </w:rPr>
                <w:t>ת"ע</w:t>
              </w:r>
            </w:sdtContent>
          </w:sdt>
          <w:r w:rsidR="00011212">
            <w:rPr>
              <w:b/>
              <w:bCs/>
              <w:noProof w:val="0"/>
              <w:sz w:val="26"/>
              <w:szCs w:val="26"/>
              <w:rtl/>
            </w:rPr>
            <w:t xml:space="preserve"> </w:t>
          </w:r>
          <w:bookmarkStart w:id="0" w:name="_GoBack"/>
          <w:sdt>
            <w:sdtPr>
              <w:rPr>
                <w:rtl/>
              </w:rPr>
              <w:alias w:val="1171"/>
              <w:tag w:val="1171"/>
              <w:id w:val="-1122917173"/>
              <w:text w:multiLine="1"/>
            </w:sdtPr>
            <w:sdtEndPr/>
            <w:sdtContent>
              <w:r w:rsidR="00521467">
                <w:rPr>
                  <w:b/>
                  <w:bCs/>
                  <w:noProof w:val="0"/>
                  <w:sz w:val="26"/>
                  <w:szCs w:val="26"/>
                  <w:rtl/>
                </w:rPr>
                <w:t>38196-10-22</w:t>
              </w:r>
            </w:sdtContent>
          </w:sdt>
          <w:bookmarkEnd w:id="0"/>
          <w:r w:rsidR="00011212">
            <w:rPr>
              <w:b/>
              <w:bCs/>
              <w:noProof w:val="0"/>
              <w:sz w:val="26"/>
              <w:szCs w:val="26"/>
              <w:rtl/>
            </w:rPr>
            <w:t xml:space="preserve"> </w:t>
          </w:r>
          <w:sdt>
            <w:sdtPr>
              <w:rPr>
                <w:rtl/>
              </w:rPr>
              <w:alias w:val="1172"/>
              <w:tag w:val="1172"/>
              <w:id w:val="1658414112"/>
              <w:text w:multiLine="1"/>
            </w:sdtPr>
            <w:sdtEndPr/>
            <w:sdtContent>
              <w:r w:rsidR="00521467">
                <w:rPr>
                  <w:b/>
                  <w:bCs/>
                  <w:noProof w:val="0"/>
                  <w:sz w:val="26"/>
                  <w:szCs w:val="26"/>
                  <w:rtl/>
                </w:rPr>
                <w:t>בן ארי נ' גיברשטיין ואח'</w:t>
              </w:r>
            </w:sdtContent>
          </w:sdt>
        </w:p>
        <w:p w:rsidR="002914D6" w:rsidRDefault="002914D6">
          <w:pPr>
            <w:rPr>
              <w:rtl/>
            </w:rPr>
          </w:pPr>
        </w:p>
        <w:p w:rsidR="00B21288" w:rsidRDefault="00B21288">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31C4" w:rsidRDefault="009831C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457BF1"/>
    <w:multiLevelType w:val="hybridMultilevel"/>
    <w:tmpl w:val="2938AC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EE1215D"/>
    <w:multiLevelType w:val="hybridMultilevel"/>
    <w:tmpl w:val="A78883EE"/>
    <w:lvl w:ilvl="0" w:tplc="8EAA9858">
      <w:start w:val="1"/>
      <w:numFmt w:val="decimal"/>
      <w:lvlText w:val="%1."/>
      <w:lvlJc w:val="left"/>
      <w:pPr>
        <w:tabs>
          <w:tab w:val="num" w:pos="720"/>
        </w:tabs>
        <w:ind w:left="720" w:hanging="360"/>
      </w:pPr>
      <w:rPr>
        <w:rFonts w:cs="Times New Roman"/>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416F1254"/>
    <w:multiLevelType w:val="hybridMultilevel"/>
    <w:tmpl w:val="494C62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14326C"/>
    <w:multiLevelType w:val="hybridMultilevel"/>
    <w:tmpl w:val="116CBEF0"/>
    <w:lvl w:ilvl="0" w:tplc="C2AAA388">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69D85BF2"/>
    <w:multiLevelType w:val="hybridMultilevel"/>
    <w:tmpl w:val="AD02C5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B6B3EF1"/>
    <w:multiLevelType w:val="hybridMultilevel"/>
    <w:tmpl w:val="3CACF15E"/>
    <w:lvl w:ilvl="0" w:tplc="F67EF98C">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26995"/>
    <w:rsid w:val="000C2FEA"/>
    <w:rsid w:val="000C6457"/>
    <w:rsid w:val="000D48FE"/>
    <w:rsid w:val="000F36B9"/>
    <w:rsid w:val="000F798C"/>
    <w:rsid w:val="00110618"/>
    <w:rsid w:val="00135C97"/>
    <w:rsid w:val="00140D55"/>
    <w:rsid w:val="00144064"/>
    <w:rsid w:val="00166D6C"/>
    <w:rsid w:val="00166E65"/>
    <w:rsid w:val="00203C41"/>
    <w:rsid w:val="00217076"/>
    <w:rsid w:val="00251AD1"/>
    <w:rsid w:val="00277A3A"/>
    <w:rsid w:val="002879EA"/>
    <w:rsid w:val="002914D6"/>
    <w:rsid w:val="002D50A5"/>
    <w:rsid w:val="002F3CE6"/>
    <w:rsid w:val="002F5307"/>
    <w:rsid w:val="003313DA"/>
    <w:rsid w:val="003344C9"/>
    <w:rsid w:val="0037645E"/>
    <w:rsid w:val="00390A05"/>
    <w:rsid w:val="003A09AC"/>
    <w:rsid w:val="003E4A35"/>
    <w:rsid w:val="00410BC6"/>
    <w:rsid w:val="00411D78"/>
    <w:rsid w:val="00433C7B"/>
    <w:rsid w:val="00446876"/>
    <w:rsid w:val="004974FC"/>
    <w:rsid w:val="004E1D57"/>
    <w:rsid w:val="00521467"/>
    <w:rsid w:val="00525BE0"/>
    <w:rsid w:val="00536480"/>
    <w:rsid w:val="00541403"/>
    <w:rsid w:val="00547674"/>
    <w:rsid w:val="00551C72"/>
    <w:rsid w:val="0058240B"/>
    <w:rsid w:val="00620A51"/>
    <w:rsid w:val="00642909"/>
    <w:rsid w:val="006452AD"/>
    <w:rsid w:val="00681C6A"/>
    <w:rsid w:val="006863D2"/>
    <w:rsid w:val="006920FA"/>
    <w:rsid w:val="006A612D"/>
    <w:rsid w:val="006C1ECF"/>
    <w:rsid w:val="006E468D"/>
    <w:rsid w:val="00700DE5"/>
    <w:rsid w:val="00754D7D"/>
    <w:rsid w:val="0078517A"/>
    <w:rsid w:val="00795E79"/>
    <w:rsid w:val="007A59B5"/>
    <w:rsid w:val="007B03E5"/>
    <w:rsid w:val="007C0959"/>
    <w:rsid w:val="007D3A8A"/>
    <w:rsid w:val="007D3EFB"/>
    <w:rsid w:val="007E40B5"/>
    <w:rsid w:val="00811185"/>
    <w:rsid w:val="00822AA5"/>
    <w:rsid w:val="008527F5"/>
    <w:rsid w:val="008757D3"/>
    <w:rsid w:val="008863F8"/>
    <w:rsid w:val="008A135D"/>
    <w:rsid w:val="008F6A15"/>
    <w:rsid w:val="009014D9"/>
    <w:rsid w:val="009117AE"/>
    <w:rsid w:val="0093411A"/>
    <w:rsid w:val="0095426C"/>
    <w:rsid w:val="009831C4"/>
    <w:rsid w:val="009B266E"/>
    <w:rsid w:val="009E673C"/>
    <w:rsid w:val="009F17E0"/>
    <w:rsid w:val="00A4211A"/>
    <w:rsid w:val="00A57436"/>
    <w:rsid w:val="00A62D3C"/>
    <w:rsid w:val="00A91AB5"/>
    <w:rsid w:val="00A92A2F"/>
    <w:rsid w:val="00A92E7D"/>
    <w:rsid w:val="00AA4881"/>
    <w:rsid w:val="00AB4B44"/>
    <w:rsid w:val="00B01E79"/>
    <w:rsid w:val="00B05D90"/>
    <w:rsid w:val="00B21288"/>
    <w:rsid w:val="00B50C81"/>
    <w:rsid w:val="00B52CE3"/>
    <w:rsid w:val="00BA6D9B"/>
    <w:rsid w:val="00BE41F9"/>
    <w:rsid w:val="00BF1A6E"/>
    <w:rsid w:val="00C00450"/>
    <w:rsid w:val="00C02469"/>
    <w:rsid w:val="00C15B38"/>
    <w:rsid w:val="00C2596A"/>
    <w:rsid w:val="00C51DBD"/>
    <w:rsid w:val="00C803B6"/>
    <w:rsid w:val="00CC59C9"/>
    <w:rsid w:val="00CF0328"/>
    <w:rsid w:val="00CF0E54"/>
    <w:rsid w:val="00D0691B"/>
    <w:rsid w:val="00D234E3"/>
    <w:rsid w:val="00D358FE"/>
    <w:rsid w:val="00D53994"/>
    <w:rsid w:val="00D54B3A"/>
    <w:rsid w:val="00D75C3B"/>
    <w:rsid w:val="00D8448C"/>
    <w:rsid w:val="00D9008B"/>
    <w:rsid w:val="00DB05D5"/>
    <w:rsid w:val="00DB54C4"/>
    <w:rsid w:val="00DD2715"/>
    <w:rsid w:val="00DD7F13"/>
    <w:rsid w:val="00E5050A"/>
    <w:rsid w:val="00E50BBB"/>
    <w:rsid w:val="00E62B10"/>
    <w:rsid w:val="00E74075"/>
    <w:rsid w:val="00E753C8"/>
    <w:rsid w:val="00E762B2"/>
    <w:rsid w:val="00EB7060"/>
    <w:rsid w:val="00EF65D4"/>
    <w:rsid w:val="00F03998"/>
    <w:rsid w:val="00F2064D"/>
    <w:rsid w:val="00F33C26"/>
    <w:rsid w:val="00F37907"/>
    <w:rsid w:val="00F50E07"/>
    <w:rsid w:val="00F847E7"/>
    <w:rsid w:val="00F9100E"/>
    <w:rsid w:val="00FA40E8"/>
    <w:rsid w:val="00FA4DDC"/>
    <w:rsid w:val="00FD7AB3"/>
    <w:rsid w:val="00FF34E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6A612D"/>
    <w:rPr>
      <w:color w:val="808080"/>
    </w:rPr>
  </w:style>
  <w:style w:type="paragraph" w:styleId="ad">
    <w:name w:val="List Paragraph"/>
    <w:basedOn w:val="a"/>
    <w:uiPriority w:val="99"/>
    <w:qFormat/>
    <w:rsid w:val="00166E65"/>
    <w:pPr>
      <w:ind w:left="720"/>
      <w:contextualSpacing/>
    </w:pPr>
  </w:style>
  <w:style w:type="paragraph" w:customStyle="1" w:styleId="P00">
    <w:name w:val="P00"/>
    <w:uiPriority w:val="99"/>
    <w:rsid w:val="00FD7AB3"/>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rFonts w:cs="FrankRuehl"/>
      <w:noProof/>
      <w:szCs w:val="26"/>
      <w:lang w:eastAsia="he-IL"/>
    </w:rPr>
  </w:style>
  <w:style w:type="character" w:customStyle="1" w:styleId="default">
    <w:name w:val="default"/>
    <w:basedOn w:val="a0"/>
    <w:uiPriority w:val="99"/>
    <w:rsid w:val="00FD7AB3"/>
    <w:rPr>
      <w:rFonts w:ascii="Times New Roman" w:hAnsi="Times New Roman" w:cs="Times New Roman" w:hint="default"/>
      <w:sz w:val="26"/>
      <w:szCs w:val="26"/>
    </w:rPr>
  </w:style>
  <w:style w:type="character" w:styleId="Hyperlink">
    <w:name w:val="Hyperlink"/>
    <w:basedOn w:val="a0"/>
    <w:uiPriority w:val="99"/>
    <w:semiHidden/>
    <w:unhideWhenUsed/>
    <w:rsid w:val="00D8448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870559">
      <w:bodyDiv w:val="1"/>
      <w:marLeft w:val="0"/>
      <w:marRight w:val="0"/>
      <w:marTop w:val="0"/>
      <w:marBottom w:val="0"/>
      <w:divBdr>
        <w:top w:val="none" w:sz="0" w:space="0" w:color="auto"/>
        <w:left w:val="none" w:sz="0" w:space="0" w:color="auto"/>
        <w:bottom w:val="none" w:sz="0" w:space="0" w:color="auto"/>
        <w:right w:val="none" w:sz="0" w:space="0" w:color="auto"/>
      </w:divBdr>
    </w:div>
    <w:div w:id="135150987">
      <w:bodyDiv w:val="1"/>
      <w:marLeft w:val="0"/>
      <w:marRight w:val="0"/>
      <w:marTop w:val="0"/>
      <w:marBottom w:val="0"/>
      <w:divBdr>
        <w:top w:val="none" w:sz="0" w:space="0" w:color="auto"/>
        <w:left w:val="none" w:sz="0" w:space="0" w:color="auto"/>
        <w:bottom w:val="none" w:sz="0" w:space="0" w:color="auto"/>
        <w:right w:val="none" w:sz="0" w:space="0" w:color="auto"/>
      </w:divBdr>
    </w:div>
    <w:div w:id="355544014">
      <w:bodyDiv w:val="1"/>
      <w:marLeft w:val="0"/>
      <w:marRight w:val="0"/>
      <w:marTop w:val="0"/>
      <w:marBottom w:val="0"/>
      <w:divBdr>
        <w:top w:val="none" w:sz="0" w:space="0" w:color="auto"/>
        <w:left w:val="none" w:sz="0" w:space="0" w:color="auto"/>
        <w:bottom w:val="none" w:sz="0" w:space="0" w:color="auto"/>
        <w:right w:val="none" w:sz="0" w:space="0" w:color="auto"/>
      </w:divBdr>
    </w:div>
    <w:div w:id="456263423">
      <w:bodyDiv w:val="1"/>
      <w:marLeft w:val="0"/>
      <w:marRight w:val="0"/>
      <w:marTop w:val="0"/>
      <w:marBottom w:val="0"/>
      <w:divBdr>
        <w:top w:val="none" w:sz="0" w:space="0" w:color="auto"/>
        <w:left w:val="none" w:sz="0" w:space="0" w:color="auto"/>
        <w:bottom w:val="none" w:sz="0" w:space="0" w:color="auto"/>
        <w:right w:val="none" w:sz="0" w:space="0" w:color="auto"/>
      </w:divBdr>
    </w:div>
    <w:div w:id="593588066">
      <w:bodyDiv w:val="1"/>
      <w:marLeft w:val="0"/>
      <w:marRight w:val="0"/>
      <w:marTop w:val="0"/>
      <w:marBottom w:val="0"/>
      <w:divBdr>
        <w:top w:val="none" w:sz="0" w:space="0" w:color="auto"/>
        <w:left w:val="none" w:sz="0" w:space="0" w:color="auto"/>
        <w:bottom w:val="none" w:sz="0" w:space="0" w:color="auto"/>
        <w:right w:val="none" w:sz="0" w:space="0" w:color="auto"/>
      </w:divBdr>
    </w:div>
    <w:div w:id="831028680">
      <w:bodyDiv w:val="1"/>
      <w:marLeft w:val="0"/>
      <w:marRight w:val="0"/>
      <w:marTop w:val="0"/>
      <w:marBottom w:val="0"/>
      <w:divBdr>
        <w:top w:val="none" w:sz="0" w:space="0" w:color="auto"/>
        <w:left w:val="none" w:sz="0" w:space="0" w:color="auto"/>
        <w:bottom w:val="none" w:sz="0" w:space="0" w:color="auto"/>
        <w:right w:val="none" w:sz="0" w:space="0" w:color="auto"/>
      </w:divBdr>
    </w:div>
    <w:div w:id="904216300">
      <w:bodyDiv w:val="1"/>
      <w:marLeft w:val="0"/>
      <w:marRight w:val="0"/>
      <w:marTop w:val="0"/>
      <w:marBottom w:val="0"/>
      <w:divBdr>
        <w:top w:val="none" w:sz="0" w:space="0" w:color="auto"/>
        <w:left w:val="none" w:sz="0" w:space="0" w:color="auto"/>
        <w:bottom w:val="none" w:sz="0" w:space="0" w:color="auto"/>
        <w:right w:val="none" w:sz="0" w:space="0" w:color="auto"/>
      </w:divBdr>
    </w:div>
    <w:div w:id="927538708">
      <w:bodyDiv w:val="1"/>
      <w:marLeft w:val="0"/>
      <w:marRight w:val="0"/>
      <w:marTop w:val="0"/>
      <w:marBottom w:val="0"/>
      <w:divBdr>
        <w:top w:val="none" w:sz="0" w:space="0" w:color="auto"/>
        <w:left w:val="none" w:sz="0" w:space="0" w:color="auto"/>
        <w:bottom w:val="none" w:sz="0" w:space="0" w:color="auto"/>
        <w:right w:val="none" w:sz="0" w:space="0" w:color="auto"/>
      </w:divBdr>
    </w:div>
    <w:div w:id="998582574">
      <w:bodyDiv w:val="1"/>
      <w:marLeft w:val="0"/>
      <w:marRight w:val="0"/>
      <w:marTop w:val="0"/>
      <w:marBottom w:val="0"/>
      <w:divBdr>
        <w:top w:val="none" w:sz="0" w:space="0" w:color="auto"/>
        <w:left w:val="none" w:sz="0" w:space="0" w:color="auto"/>
        <w:bottom w:val="none" w:sz="0" w:space="0" w:color="auto"/>
        <w:right w:val="none" w:sz="0" w:space="0" w:color="auto"/>
      </w:divBdr>
    </w:div>
    <w:div w:id="1143155205">
      <w:bodyDiv w:val="1"/>
      <w:marLeft w:val="0"/>
      <w:marRight w:val="0"/>
      <w:marTop w:val="0"/>
      <w:marBottom w:val="0"/>
      <w:divBdr>
        <w:top w:val="none" w:sz="0" w:space="0" w:color="auto"/>
        <w:left w:val="none" w:sz="0" w:space="0" w:color="auto"/>
        <w:bottom w:val="none" w:sz="0" w:space="0" w:color="auto"/>
        <w:right w:val="none" w:sz="0" w:space="0" w:color="auto"/>
      </w:divBdr>
    </w:div>
    <w:div w:id="1289125154">
      <w:bodyDiv w:val="1"/>
      <w:marLeft w:val="0"/>
      <w:marRight w:val="0"/>
      <w:marTop w:val="0"/>
      <w:marBottom w:val="0"/>
      <w:divBdr>
        <w:top w:val="none" w:sz="0" w:space="0" w:color="auto"/>
        <w:left w:val="none" w:sz="0" w:space="0" w:color="auto"/>
        <w:bottom w:val="none" w:sz="0" w:space="0" w:color="auto"/>
        <w:right w:val="none" w:sz="0" w:space="0" w:color="auto"/>
      </w:divBdr>
    </w:div>
    <w:div w:id="1581014449">
      <w:bodyDiv w:val="1"/>
      <w:marLeft w:val="0"/>
      <w:marRight w:val="0"/>
      <w:marTop w:val="0"/>
      <w:marBottom w:val="0"/>
      <w:divBdr>
        <w:top w:val="none" w:sz="0" w:space="0" w:color="auto"/>
        <w:left w:val="none" w:sz="0" w:space="0" w:color="auto"/>
        <w:bottom w:val="none" w:sz="0" w:space="0" w:color="auto"/>
        <w:right w:val="none" w:sz="0" w:space="0" w:color="auto"/>
      </w:divBdr>
    </w:div>
    <w:div w:id="1595359589">
      <w:bodyDiv w:val="1"/>
      <w:marLeft w:val="0"/>
      <w:marRight w:val="0"/>
      <w:marTop w:val="0"/>
      <w:marBottom w:val="0"/>
      <w:divBdr>
        <w:top w:val="none" w:sz="0" w:space="0" w:color="auto"/>
        <w:left w:val="none" w:sz="0" w:space="0" w:color="auto"/>
        <w:bottom w:val="none" w:sz="0" w:space="0" w:color="auto"/>
        <w:right w:val="none" w:sz="0" w:space="0" w:color="auto"/>
      </w:divBdr>
    </w:div>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47067420">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 w:id="1854489992">
      <w:bodyDiv w:val="1"/>
      <w:marLeft w:val="0"/>
      <w:marRight w:val="0"/>
      <w:marTop w:val="0"/>
      <w:marBottom w:val="0"/>
      <w:divBdr>
        <w:top w:val="none" w:sz="0" w:space="0" w:color="auto"/>
        <w:left w:val="none" w:sz="0" w:space="0" w:color="auto"/>
        <w:bottom w:val="none" w:sz="0" w:space="0" w:color="auto"/>
        <w:right w:val="none" w:sz="0" w:space="0" w:color="auto"/>
      </w:divBdr>
    </w:div>
    <w:div w:id="2088070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72178/54.a"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law/74849"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nevo.co.il/law/74849/68.e.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evo.co.il/law/72178"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2680</Words>
  <Characters>13401</Characters>
  <Application>Microsoft Office Word</Application>
  <DocSecurity>0</DocSecurity>
  <Lines>111</Lines>
  <Paragraphs>32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2023-05-04T09:05:00Z</cp:lastPrinted>
  <dcterms:created xsi:type="dcterms:W3CDTF">2023-05-11T09:06:00Z</dcterms:created>
  <dcterms:modified xsi:type="dcterms:W3CDTF">2023-05-11T09:06:00Z</dcterms:modified>
</cp:coreProperties>
</file>